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900" w:firstLineChars="300"/>
        <w:rPr>
          <w:rFonts w:ascii="宋体" w:hAnsi="宋体"/>
          <w:color w:val="FF0000"/>
          <w:sz w:val="30"/>
          <w:szCs w:val="30"/>
        </w:rPr>
      </w:pPr>
      <w:r>
        <w:rPr>
          <w:rFonts w:hint="eastAsia" w:ascii="仿宋" w:hAnsi="仿宋" w:eastAsia="仿宋" w:cs="仿宋"/>
          <w:sz w:val="30"/>
          <w:szCs w:val="30"/>
        </w:rPr>
        <w:t>图书馆 2021年第8期</w:t>
      </w:r>
      <w:r>
        <w:rPr>
          <w:sz w:val="30"/>
          <w:szCs w:val="30"/>
        </w:rPr>
        <w:pict>
          <v:shape id="艺术字 22" o:spid="_x0000_s1026" o:spt="202" type="#_x0000_t202" style="position:absolute;left:0pt;margin-left:6.1pt;margin-top:-0.5pt;height:110.4pt;width:427.75pt;mso-position-vertical-relative:margin;mso-wrap-distance-bottom:0pt;mso-wrap-distance-top:0pt;z-index:251659264;mso-width-relative:page;mso-height-relative:page;" filled="f" stroked="f" coordsize="21600,21600" o:gfxdata="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dkKxdUAAAAJAQAADwAAAAAAAAABACAAAAAiAAAAZHJzL2Rvd25yZXYueG1sUEsBAhQAFAAAAAgA&#10;h07iQHnYSQrvAQAArAMAAA4AAAAAAAAAAQAgAAAAJAEAAGRycy9lMm9Eb2MueG1sUEsFBgAAAAAG&#10;AAYAWQEAAIUFAAAAAA==&#10;">
            <v:path/>
            <v:fill on="f" focussize="0,0"/>
            <v:stroke on="f" joinstyle="miter"/>
            <v:imagedata o:title=""/>
            <o:lock v:ext="edit"/>
            <v:textbox inset="0mm,0mm,0mm,0mm">
              <w:txbxContent>
                <w:p>
                  <w:pPr>
                    <w:jc w:val="center"/>
                    <w:rPr>
                      <w:rFonts w:ascii="方正小标宋简体"/>
                      <w:b/>
                      <w:bCs/>
                      <w:color w:val="FF0000"/>
                      <w:sz w:val="72"/>
                      <w:szCs w:val="72"/>
                    </w:rPr>
                  </w:pPr>
                  <w:r>
                    <w:rPr>
                      <w:rFonts w:ascii="方正小标宋简体"/>
                      <w:b/>
                      <w:bCs/>
                      <w:color w:val="FF0000"/>
                      <w:sz w:val="72"/>
                      <w:szCs w:val="72"/>
                    </w:rPr>
                    <w:t>四川科技职业学院</w:t>
                  </w:r>
                  <w:r>
                    <w:rPr>
                      <w:rFonts w:hint="eastAsia" w:ascii="方正小标宋简体"/>
                      <w:b/>
                      <w:bCs/>
                      <w:color w:val="FF0000"/>
                      <w:sz w:val="72"/>
                      <w:szCs w:val="72"/>
                    </w:rPr>
                    <w:t>图书馆</w:t>
                  </w:r>
                </w:p>
                <w:p>
                  <w:pPr>
                    <w:jc w:val="center"/>
                    <w:rPr>
                      <w:rFonts w:ascii="方正小标宋简体"/>
                      <w:b/>
                      <w:bCs/>
                      <w:color w:val="FF0000"/>
                      <w:sz w:val="84"/>
                      <w:szCs w:val="84"/>
                    </w:rPr>
                  </w:pPr>
                  <w:r>
                    <w:rPr>
                      <w:rFonts w:hint="eastAsia" w:ascii="方正小标宋简体"/>
                      <w:b/>
                      <w:bCs/>
                      <w:color w:val="FF0000"/>
                      <w:sz w:val="84"/>
                      <w:szCs w:val="84"/>
                    </w:rPr>
                    <w:t>工作简报</w:t>
                  </w:r>
                </w:p>
              </w:txbxContent>
            </v:textbox>
            <w10:wrap type="topAndBottom"/>
          </v:shape>
        </w:pict>
      </w:r>
      <w:r>
        <w:rPr>
          <w:rFonts w:hint="eastAsia" w:ascii="仿宋" w:hAnsi="仿宋" w:eastAsia="仿宋" w:cs="仿宋"/>
          <w:sz w:val="30"/>
          <w:szCs w:val="30"/>
        </w:rPr>
        <w:t xml:space="preserve">             （总第 17期）</w:t>
      </w:r>
    </w:p>
    <w:p>
      <w:pPr>
        <w:jc w:val="center"/>
        <w:rPr>
          <w:rFonts w:hint="eastAsia" w:ascii="宋体" w:hAnsi="宋体" w:eastAsia="宋体" w:cs="宋体"/>
          <w:bCs/>
          <w:color w:val="000000" w:themeColor="text1"/>
          <w:sz w:val="28"/>
          <w:szCs w:val="28"/>
        </w:rPr>
      </w:pPr>
      <w:r>
        <w:rPr>
          <w:rFonts w:hint="eastAsia" w:ascii="宋体" w:hAnsi="宋体" w:eastAsia="宋体" w:cs="宋体"/>
          <w:bCs/>
          <w:color w:val="000000" w:themeColor="text1"/>
          <w:sz w:val="28"/>
          <w:szCs w:val="28"/>
        </w:rPr>
        <w:pict>
          <v:line id="直线 6" o:spid="_x0000_s1034" o:spt="20" style="position:absolute;left:0pt;margin-left:1.75pt;margin-top:29.25pt;height:0pt;width:442.2pt;z-index:251660288;mso-width-relative:page;mso-height-relative:page;" stroked="t" coordsize="21600,21600" o:gfxdata="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jsx5TXAAAABQEAAA8AAAAAAAAAAQAgAAAAIgAAAGRycy9kb3du&#10;cmV2LnhtbFBLAQIUABQAAAAIAIdO4kCmsPYfxwEAAIIDAAAOAAAAAAAAAAEAIAAAACYBAABkcnMv&#10;ZTJvRG9jLnhtbFBLBQYAAAAABgAGAFkBAABfBQAAAAA=&#10;">
            <v:path arrowok="t"/>
            <v:fill focussize="0,0"/>
            <v:stroke weight="3pt" color="#FF0000"/>
            <v:imagedata o:title=""/>
            <o:lock v:ext="edit"/>
          </v:line>
        </w:pict>
      </w:r>
      <w:r>
        <w:rPr>
          <w:rFonts w:hint="eastAsia" w:ascii="宋体" w:hAnsi="宋体" w:eastAsia="宋体" w:cs="宋体"/>
          <w:bCs/>
          <w:color w:val="000000" w:themeColor="text1"/>
          <w:sz w:val="28"/>
          <w:szCs w:val="28"/>
        </w:rPr>
        <w:t>图书馆宣传工作小组主办           2021年12月24日</w:t>
      </w:r>
    </w:p>
    <w:p>
      <w:pPr>
        <w:rPr>
          <w:rFonts w:ascii="宋体" w:hAnsi="宋体" w:eastAsia="宋体" w:cs="宋体"/>
          <w:bCs/>
          <w:color w:val="000000" w:themeColor="text1"/>
          <w:sz w:val="28"/>
          <w:szCs w:val="28"/>
        </w:rPr>
      </w:pPr>
      <w:r>
        <w:rPr>
          <w:rFonts w:hint="eastAsia" w:ascii="宋体" w:hAnsi="宋体" w:eastAsia="宋体" w:cs="宋体"/>
          <w:bCs/>
          <w:color w:val="000000" w:themeColor="text1"/>
          <w:sz w:val="28"/>
          <w:szCs w:val="28"/>
        </w:rPr>
        <w:t>◆  图书馆召开党政联席会和教职工大会</w:t>
      </w:r>
    </w:p>
    <w:p>
      <w:pPr>
        <w:spacing w:line="220" w:lineRule="atLeast"/>
        <w:rPr>
          <w:rFonts w:ascii="宋体" w:hAnsi="宋体" w:eastAsia="宋体" w:cs="宋体"/>
          <w:bCs/>
          <w:sz w:val="28"/>
          <w:szCs w:val="28"/>
        </w:rPr>
      </w:pPr>
      <w:r>
        <w:rPr>
          <w:rFonts w:hint="eastAsia" w:ascii="宋体" w:hAnsi="宋体" w:eastAsia="宋体" w:cs="宋体"/>
          <w:bCs/>
          <w:color w:val="000000" w:themeColor="text1"/>
          <w:sz w:val="28"/>
          <w:szCs w:val="28"/>
        </w:rPr>
        <w:t xml:space="preserve">◆  </w:t>
      </w:r>
      <w:r>
        <w:rPr>
          <w:rFonts w:hint="eastAsia" w:ascii="宋体" w:hAnsi="宋体" w:eastAsia="宋体" w:cs="宋体"/>
          <w:bCs/>
          <w:sz w:val="28"/>
          <w:szCs w:val="28"/>
        </w:rPr>
        <w:t>图书馆举行一年一度业务知识考试</w:t>
      </w:r>
    </w:p>
    <w:p>
      <w:pPr>
        <w:pStyle w:val="3"/>
        <w:numPr>
          <w:ilvl w:val="0"/>
          <w:numId w:val="1"/>
        </w:numPr>
        <w:spacing w:line="240" w:lineRule="auto"/>
        <w:rPr>
          <w:rFonts w:ascii="宋体" w:hAnsi="宋体" w:eastAsia="宋体" w:cs="宋体"/>
          <w:b w:val="0"/>
          <w:bCs/>
          <w:color w:val="000000" w:themeColor="text1"/>
          <w:sz w:val="28"/>
          <w:szCs w:val="28"/>
        </w:rPr>
      </w:pPr>
      <w:r>
        <w:rPr>
          <w:rFonts w:hint="eastAsia" w:ascii="宋体" w:hAnsi="宋体" w:eastAsia="宋体" w:cs="宋体"/>
          <w:b w:val="0"/>
          <w:bCs/>
          <w:sz w:val="28"/>
          <w:szCs w:val="28"/>
        </w:rPr>
        <w:t xml:space="preserve"> 为了促进我校内涵建设，四川大学图书馆又伸援手</w:t>
      </w:r>
    </w:p>
    <w:p>
      <w:pPr>
        <w:pStyle w:val="11"/>
        <w:widowControl/>
        <w:numPr>
          <w:ilvl w:val="0"/>
          <w:numId w:val="1"/>
        </w:numPr>
        <w:spacing w:beforeAutospacing="0" w:after="240" w:afterAutospacing="0"/>
        <w:textAlignment w:val="baseline"/>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 xml:space="preserve">“纪念毛泽东主席诞辰128周年——学习党史和七一讲话知识竞       </w:t>
      </w:r>
      <w:bookmarkStart w:id="0" w:name="_GoBack"/>
      <w:bookmarkEnd w:id="0"/>
      <w:r>
        <w:rPr>
          <w:rFonts w:hint="eastAsia" w:ascii="宋体" w:hAnsi="宋体" w:eastAsia="宋体" w:cs="宋体"/>
          <w:b w:val="0"/>
          <w:bCs/>
          <w:kern w:val="2"/>
          <w:sz w:val="28"/>
          <w:szCs w:val="28"/>
          <w:lang w:val="en-US" w:eastAsia="zh-CN" w:bidi="ar-SA"/>
        </w:rPr>
        <w:t>赛”决赛隆重举行</w:t>
      </w:r>
    </w:p>
    <w:p>
      <w:pPr>
        <w:spacing w:line="220" w:lineRule="atLeast"/>
        <w:rPr>
          <w:rFonts w:hint="eastAsia" w:ascii="宋体" w:hAnsi="宋体" w:eastAsia="宋体" w:cs="宋体"/>
          <w:bCs/>
          <w:sz w:val="28"/>
          <w:szCs w:val="28"/>
        </w:rPr>
      </w:pPr>
      <w:r>
        <w:rPr>
          <w:rFonts w:hint="eastAsia" w:ascii="宋体" w:hAnsi="宋体" w:eastAsia="宋体" w:cs="宋体"/>
          <w:bCs/>
          <w:sz w:val="28"/>
          <w:szCs w:val="28"/>
        </w:rPr>
        <w:t>◆</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谷雨智慧建造学院积极开展“学习党史和七一讲话知识竞赛”</w:t>
      </w:r>
    </w:p>
    <w:p>
      <w:pPr>
        <w:spacing w:line="220" w:lineRule="atLeast"/>
        <w:rPr>
          <w:rFonts w:hint="eastAsia" w:ascii="宋体" w:hAnsi="宋体" w:eastAsia="宋体" w:cs="宋体"/>
          <w:bCs/>
          <w:sz w:val="28"/>
          <w:szCs w:val="28"/>
        </w:rPr>
      </w:pPr>
      <w:r>
        <w:rPr>
          <w:rFonts w:hint="eastAsia" w:ascii="宋体" w:hAnsi="宋体" w:eastAsia="宋体" w:cs="宋体"/>
          <w:bCs/>
          <w:sz w:val="28"/>
          <w:szCs w:val="28"/>
        </w:rPr>
        <w:t>◆  树立学生正确人生观，促进学院“三</w:t>
      </w:r>
      <w:r>
        <w:rPr>
          <w:rFonts w:hint="eastAsia" w:ascii="宋体" w:hAnsi="宋体" w:eastAsia="宋体" w:cs="宋体"/>
          <w:bCs/>
          <w:sz w:val="28"/>
          <w:szCs w:val="28"/>
          <w:lang w:eastAsia="zh-CN"/>
        </w:rPr>
        <w:t>风</w:t>
      </w:r>
      <w:r>
        <w:rPr>
          <w:rFonts w:hint="eastAsia" w:ascii="宋体" w:hAnsi="宋体" w:eastAsia="宋体" w:cs="宋体"/>
          <w:bCs/>
          <w:sz w:val="28"/>
          <w:szCs w:val="28"/>
        </w:rPr>
        <w:t>”建设</w:t>
      </w:r>
    </w:p>
    <w:p>
      <w:pPr>
        <w:spacing w:line="220" w:lineRule="atLeast"/>
        <w:ind w:firstLine="560" w:firstLineChars="200"/>
        <w:rPr>
          <w:rFonts w:hint="eastAsia" w:ascii="宋体" w:hAnsi="宋体" w:eastAsia="宋体" w:cs="宋体"/>
          <w:bCs/>
          <w:sz w:val="28"/>
          <w:szCs w:val="28"/>
        </w:rPr>
      </w:pPr>
      <w:r>
        <w:rPr>
          <w:rFonts w:hint="eastAsia" w:ascii="宋体" w:hAnsi="宋体" w:eastAsia="宋体" w:cs="宋体"/>
          <w:bCs/>
          <w:sz w:val="28"/>
          <w:szCs w:val="28"/>
        </w:rPr>
        <w:t>——药学院积极组织“学习党史和七一讲话知识竞赛”</w:t>
      </w:r>
    </w:p>
    <w:p>
      <w:pPr>
        <w:spacing w:line="220" w:lineRule="atLeast"/>
        <w:ind w:left="560" w:hanging="560" w:hangingChars="200"/>
        <w:rPr>
          <w:rFonts w:hint="eastAsia" w:ascii="宋体" w:hAnsi="宋体" w:eastAsia="宋体" w:cs="宋体"/>
          <w:bCs/>
          <w:sz w:val="28"/>
          <w:szCs w:val="28"/>
        </w:rPr>
      </w:pPr>
      <w:r>
        <w:rPr>
          <w:rFonts w:hint="eastAsia" w:ascii="宋体" w:hAnsi="宋体" w:eastAsia="宋体" w:cs="宋体"/>
          <w:bCs/>
          <w:sz w:val="28"/>
          <w:szCs w:val="28"/>
        </w:rPr>
        <w:t>◆  教育与管理学院、应用技术学院“学习党史与七一讲话知识竞赛”开展如火如荼</w:t>
      </w:r>
    </w:p>
    <w:p>
      <w:pPr>
        <w:spacing w:line="220" w:lineRule="atLeast"/>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rPr>
        <w:t>掌握“方向标““定盘星“营养剂”“动力源”</w:t>
      </w:r>
    </w:p>
    <w:p>
      <w:pPr>
        <w:spacing w:line="220" w:lineRule="atLeast"/>
        <w:ind w:firstLine="560" w:firstLineChars="200"/>
        <w:rPr>
          <w:rFonts w:hint="eastAsia" w:ascii="宋体" w:hAnsi="宋体" w:eastAsia="宋体" w:cs="宋体"/>
          <w:bCs/>
          <w:sz w:val="28"/>
          <w:szCs w:val="28"/>
        </w:rPr>
      </w:pPr>
      <w:r>
        <w:rPr>
          <w:rFonts w:hint="eastAsia" w:ascii="宋体" w:hAnsi="宋体" w:eastAsia="宋体" w:cs="宋体"/>
          <w:bCs/>
          <w:sz w:val="28"/>
          <w:szCs w:val="28"/>
        </w:rPr>
        <w:t>——医护学院积极开展“学习党史和七一讲话知识竞赛”</w:t>
      </w:r>
    </w:p>
    <w:p>
      <w:pPr>
        <w:spacing w:line="220" w:lineRule="atLeast"/>
        <w:rPr>
          <w:rFonts w:hint="eastAsia" w:ascii="宋体" w:hAnsi="宋体" w:eastAsia="宋体" w:cs="宋体"/>
          <w:bCs/>
          <w:sz w:val="28"/>
          <w:szCs w:val="28"/>
        </w:rPr>
      </w:pPr>
      <w:r>
        <w:rPr>
          <w:rFonts w:hint="eastAsia" w:ascii="宋体" w:hAnsi="宋体" w:eastAsia="宋体" w:cs="宋体"/>
          <w:bCs/>
          <w:sz w:val="28"/>
          <w:szCs w:val="28"/>
        </w:rPr>
        <w:t>◆  院领导高度重视，辅导员周密安排</w:t>
      </w:r>
    </w:p>
    <w:p>
      <w:pPr>
        <w:spacing w:line="220" w:lineRule="atLeast"/>
        <w:ind w:firstLine="560" w:firstLineChars="200"/>
        <w:rPr>
          <w:rFonts w:hint="eastAsia" w:ascii="宋体" w:hAnsi="宋体" w:eastAsia="宋体" w:cs="宋体"/>
          <w:bCs/>
          <w:sz w:val="28"/>
          <w:szCs w:val="28"/>
        </w:rPr>
      </w:pPr>
      <w:r>
        <w:rPr>
          <w:rFonts w:hint="eastAsia" w:ascii="宋体" w:hAnsi="宋体" w:eastAsia="宋体" w:cs="宋体"/>
          <w:bCs/>
          <w:sz w:val="28"/>
          <w:szCs w:val="28"/>
        </w:rPr>
        <w:t>——中诺思电商物流学院积极开展“党史知识竞赛”</w:t>
      </w:r>
    </w:p>
    <w:p>
      <w:pPr>
        <w:spacing w:line="220" w:lineRule="atLeast"/>
        <w:rPr>
          <w:rFonts w:hint="eastAsia" w:ascii="宋体" w:hAnsi="宋体" w:eastAsia="宋体" w:cs="宋体"/>
          <w:bCs/>
          <w:sz w:val="28"/>
          <w:szCs w:val="28"/>
        </w:rPr>
      </w:pPr>
      <w:r>
        <w:rPr>
          <w:rFonts w:hint="eastAsia" w:ascii="宋体" w:hAnsi="宋体" w:eastAsia="宋体" w:cs="宋体"/>
          <w:bCs/>
          <w:sz w:val="28"/>
          <w:szCs w:val="28"/>
        </w:rPr>
        <w:t>◆  学史明理学史增信学史崇德学史力行</w:t>
      </w:r>
    </w:p>
    <w:p>
      <w:pPr>
        <w:spacing w:line="220" w:lineRule="atLeast"/>
        <w:ind w:firstLine="560" w:firstLineChars="200"/>
        <w:rPr>
          <w:rFonts w:hint="eastAsia" w:ascii="宋体" w:hAnsi="宋体" w:eastAsia="宋体" w:cs="宋体"/>
          <w:bCs/>
          <w:sz w:val="28"/>
          <w:szCs w:val="28"/>
        </w:rPr>
      </w:pPr>
      <w:r>
        <w:rPr>
          <w:rFonts w:hint="eastAsia" w:ascii="宋体" w:hAnsi="宋体" w:eastAsia="宋体" w:cs="宋体"/>
          <w:bCs/>
          <w:sz w:val="28"/>
          <w:szCs w:val="28"/>
          <w:lang w:eastAsia="zh-CN"/>
        </w:rPr>
        <w:t>——</w:t>
      </w:r>
      <w:r>
        <w:rPr>
          <w:rFonts w:hint="eastAsia" w:ascii="宋体" w:hAnsi="宋体" w:eastAsia="宋体" w:cs="宋体"/>
          <w:bCs/>
          <w:sz w:val="28"/>
          <w:szCs w:val="28"/>
        </w:rPr>
        <w:t>幼儿师范学院“党史和七一讲话知识竞赛”大显成效</w:t>
      </w:r>
    </w:p>
    <w:p>
      <w:pPr>
        <w:spacing w:line="360" w:lineRule="auto"/>
        <w:jc w:val="center"/>
        <w:rPr>
          <w:rFonts w:ascii="宋体" w:hAnsi="宋体" w:eastAsia="宋体"/>
          <w:b/>
          <w:bCs/>
          <w:sz w:val="32"/>
          <w:szCs w:val="32"/>
        </w:rPr>
      </w:pPr>
      <w:r>
        <w:rPr>
          <w:rFonts w:hint="eastAsia" w:ascii="宋体" w:hAnsi="宋体" w:eastAsia="宋体"/>
          <w:b/>
          <w:bCs/>
          <w:sz w:val="32"/>
          <w:szCs w:val="32"/>
        </w:rPr>
        <w:t>图书馆召开党政联席会和教职工大会</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1</w:t>
      </w:r>
      <w:r>
        <w:rPr>
          <w:rFonts w:hint="eastAsia" w:ascii="宋体" w:hAnsi="宋体" w:cs="宋体"/>
          <w:color w:val="000000"/>
          <w:sz w:val="24"/>
        </w:rPr>
        <w:t>2</w:t>
      </w:r>
      <w:r>
        <w:rPr>
          <w:rFonts w:hint="eastAsia" w:ascii="宋体" w:hAnsi="宋体" w:eastAsia="宋体" w:cs="宋体"/>
          <w:color w:val="000000"/>
          <w:sz w:val="24"/>
        </w:rPr>
        <w:t>月1日，图书馆在四楼会议室召开党政联席会和教职工大会。会议由馆长吴章贵教授主持。会议主要内容是总结了图书馆1</w:t>
      </w:r>
      <w:r>
        <w:rPr>
          <w:rFonts w:hint="eastAsia" w:ascii="宋体" w:hAnsi="宋体" w:cs="宋体"/>
          <w:color w:val="000000"/>
          <w:sz w:val="24"/>
        </w:rPr>
        <w:t>1</w:t>
      </w:r>
      <w:r>
        <w:rPr>
          <w:rFonts w:hint="eastAsia" w:ascii="宋体" w:hAnsi="宋体" w:eastAsia="宋体" w:cs="宋体"/>
          <w:color w:val="000000"/>
          <w:sz w:val="24"/>
        </w:rPr>
        <w:t>月份工作。根据学校工作要求，对图书馆的工作目标和措施做了进一步的调整，围绕“落实图书馆的评建工作”为中心，具体部署</w:t>
      </w:r>
      <w:r>
        <w:rPr>
          <w:rFonts w:hint="eastAsia" w:ascii="宋体" w:hAnsi="宋体" w:cs="宋体"/>
          <w:color w:val="000000"/>
          <w:sz w:val="24"/>
        </w:rPr>
        <w:t>12月至2022年1</w:t>
      </w:r>
      <w:r>
        <w:rPr>
          <w:rFonts w:hint="eastAsia" w:ascii="宋体" w:hAnsi="宋体" w:eastAsia="宋体" w:cs="宋体"/>
          <w:color w:val="000000"/>
          <w:sz w:val="24"/>
        </w:rPr>
        <w:t>月份全馆党政工作和各部室的具体工作。图书馆全体教职工</w:t>
      </w:r>
      <w:r>
        <w:rPr>
          <w:rFonts w:hint="eastAsia" w:ascii="宋体" w:hAnsi="宋体" w:cs="宋体"/>
          <w:color w:val="000000"/>
          <w:sz w:val="24"/>
        </w:rPr>
        <w:t>、电子阅览室职工、学生馆长</w:t>
      </w:r>
      <w:r>
        <w:rPr>
          <w:rFonts w:hint="eastAsia" w:ascii="宋体" w:hAnsi="宋体" w:eastAsia="宋体" w:cs="宋体"/>
          <w:color w:val="000000"/>
          <w:sz w:val="24"/>
        </w:rPr>
        <w:t>参加了会议。</w:t>
      </w:r>
    </w:p>
    <w:p>
      <w:pPr>
        <w:spacing w:line="360" w:lineRule="auto"/>
        <w:ind w:firstLine="480" w:firstLineChars="200"/>
        <w:rPr>
          <w:rFonts w:ascii="宋体" w:hAnsi="宋体" w:cs="宋体"/>
          <w:color w:val="000000"/>
          <w:sz w:val="24"/>
        </w:rPr>
      </w:pPr>
      <w:r>
        <w:rPr>
          <w:rFonts w:hint="eastAsia" w:ascii="宋体" w:hAnsi="宋体" w:eastAsia="宋体" w:cs="宋体"/>
          <w:color w:val="000000"/>
          <w:sz w:val="24"/>
        </w:rPr>
        <w:t>首先，</w:t>
      </w:r>
      <w:r>
        <w:rPr>
          <w:rFonts w:hint="eastAsia" w:ascii="宋体" w:hAnsi="宋体" w:cs="宋体"/>
          <w:color w:val="000000"/>
          <w:sz w:val="24"/>
        </w:rPr>
        <w:t>馆长对“学习党史·七一讲话知识竞赛”的阅读推广活动做了一系列的安排，由于时间紧任务重，全馆老师应全力以赴的做好本年度最后一次阅读推广活动。活动具体安排：①会场的布置、人员的安排、照相摄像、等由办公室负责。②代表队名单的收集、主持人、打分、总结由服务部负责。③竞赛的形式、试题、会议材料由信息情报部负责。④竞赛的评委由吴章贵、安丽萍、张晓、林静如等人担任。</w:t>
      </w:r>
    </w:p>
    <w:p>
      <w:pPr>
        <w:spacing w:line="360" w:lineRule="auto"/>
        <w:ind w:firstLine="480" w:firstLineChars="200"/>
        <w:rPr>
          <w:rFonts w:ascii="宋体" w:hAnsi="宋体" w:cs="宋体"/>
          <w:color w:val="000000" w:themeColor="text1"/>
          <w:sz w:val="24"/>
        </w:rPr>
      </w:pPr>
      <w:r>
        <w:rPr>
          <w:rFonts w:hint="eastAsia" w:ascii="宋体" w:hAnsi="宋体" w:eastAsia="宋体"/>
          <w:color w:val="000000" w:themeColor="text1"/>
          <w:sz w:val="24"/>
        </w:rPr>
        <w:t>其</w:t>
      </w:r>
      <w:r>
        <w:rPr>
          <w:rFonts w:hint="eastAsia" w:ascii="宋体" w:hAnsi="宋体" w:eastAsia="宋体" w:cs="宋体"/>
          <w:color w:val="000000" w:themeColor="text1"/>
          <w:sz w:val="24"/>
        </w:rPr>
        <w:t>次，馆长吴章贵</w:t>
      </w:r>
      <w:r>
        <w:rPr>
          <w:rFonts w:hint="eastAsia" w:ascii="宋体" w:hAnsi="宋体" w:cs="宋体"/>
          <w:color w:val="000000" w:themeColor="text1"/>
          <w:sz w:val="24"/>
        </w:rPr>
        <w:t>布置本年度的年终考核，成立了2021年图书馆考核小组。馆长担任考核小组组长，安丽萍副馆长担任副组长，吴波、杜玉兰、杨楠担任小组成员。小组将按制度对全教职工进行严格的考核评定。考核小组做了具体分工：①杨楠根据图书馆年终考核办法文件统计全年的出勤、读书任务、政治学习笔记、培训学时、新生入馆培训、政治学习的发言和书面体会等统计。②吴波负责科研论文、未发表论文的个人总结、业务考试、学术讲座等统计。③杜玉兰负责服务部老师业绩的统计、全年借阅册数、进馆人数的统计。④安丽萍负责全馆的民主测评、宣传加分、个人贡献加分的统计。要求所有的统计都必须实事求是，准确无误，最好以表格的形式交考核小组。</w:t>
      </w:r>
    </w:p>
    <w:p>
      <w:pPr>
        <w:spacing w:line="360" w:lineRule="auto"/>
        <w:ind w:firstLine="480" w:firstLineChars="200"/>
        <w:rPr>
          <w:rFonts w:ascii="宋体" w:hAnsi="宋体" w:cs="宋体"/>
          <w:color w:val="auto"/>
          <w:sz w:val="24"/>
        </w:rPr>
      </w:pPr>
      <w:r>
        <w:rPr>
          <w:rFonts w:hint="eastAsia" w:ascii="宋体" w:hAnsi="宋体" w:cs="宋体"/>
          <w:color w:val="000000"/>
          <w:sz w:val="24"/>
        </w:rPr>
        <w:t>接着，馆长根据图书馆每月工作计划对各部室12月至明年1月份工作进行</w:t>
      </w:r>
      <w:r>
        <w:rPr>
          <w:rFonts w:hint="eastAsia" w:ascii="宋体" w:hAnsi="宋体" w:cs="宋体"/>
          <w:color w:val="auto"/>
          <w:sz w:val="24"/>
        </w:rPr>
        <w:t>了具体安排。要求各部室主任做好年终总结，为图书馆一年的工作画上完美的句号。各部室具体工作为：</w:t>
      </w:r>
    </w:p>
    <w:p>
      <w:pPr>
        <w:spacing w:line="360" w:lineRule="auto"/>
        <w:ind w:firstLine="480" w:firstLineChars="200"/>
        <w:rPr>
          <w:rFonts w:ascii="宋体" w:hAnsi="宋体" w:cs="宋体"/>
          <w:color w:val="auto"/>
          <w:sz w:val="24"/>
        </w:rPr>
      </w:pPr>
      <w:r>
        <w:rPr>
          <w:rFonts w:hint="eastAsia" w:ascii="宋体" w:hAnsi="宋体" w:eastAsia="宋体" w:cs="宋体"/>
          <w:color w:val="auto"/>
          <w:sz w:val="24"/>
        </w:rPr>
        <w:t>行政管理部门：①做好疫情防控，安全稳定。②</w:t>
      </w:r>
      <w:r>
        <w:rPr>
          <w:rFonts w:hint="eastAsia" w:ascii="宋体" w:hAnsi="宋体" w:cs="宋体"/>
          <w:color w:val="auto"/>
          <w:sz w:val="24"/>
        </w:rPr>
        <w:t>做好教职工职称的评定工作</w:t>
      </w:r>
      <w:r>
        <w:rPr>
          <w:rFonts w:hint="eastAsia" w:ascii="宋体" w:hAnsi="宋体" w:eastAsia="宋体" w:cs="宋体"/>
          <w:color w:val="auto"/>
          <w:sz w:val="24"/>
        </w:rPr>
        <w:t>。③</w:t>
      </w:r>
      <w:r>
        <w:rPr>
          <w:rFonts w:hint="eastAsia" w:ascii="宋体" w:hAnsi="宋体" w:cs="宋体"/>
          <w:color w:val="auto"/>
          <w:sz w:val="24"/>
        </w:rPr>
        <w:t>做好11月至12月的所有考核的统计工作、材料收集存档</w:t>
      </w:r>
      <w:r>
        <w:rPr>
          <w:rFonts w:hint="eastAsia" w:ascii="宋体" w:hAnsi="宋体" w:eastAsia="宋体" w:cs="宋体"/>
          <w:color w:val="auto"/>
          <w:sz w:val="24"/>
        </w:rPr>
        <w:t>。④</w:t>
      </w:r>
      <w:r>
        <w:rPr>
          <w:rFonts w:hint="eastAsia" w:ascii="宋体" w:hAnsi="宋体" w:cs="宋体"/>
          <w:color w:val="auto"/>
          <w:sz w:val="24"/>
        </w:rPr>
        <w:t>做好图书馆年终考核、总结，2022年的工作计划</w:t>
      </w:r>
      <w:r>
        <w:rPr>
          <w:rFonts w:hint="eastAsia" w:ascii="宋体" w:hAnsi="宋体" w:eastAsia="宋体" w:cs="宋体"/>
          <w:color w:val="auto"/>
          <w:sz w:val="24"/>
        </w:rPr>
        <w:t>。⑤</w:t>
      </w:r>
      <w:r>
        <w:rPr>
          <w:rFonts w:hint="eastAsia" w:ascii="宋体" w:hAnsi="宋体" w:cs="宋体"/>
          <w:color w:val="auto"/>
          <w:sz w:val="24"/>
        </w:rPr>
        <w:t>组织本年度最后一次教师培训</w:t>
      </w:r>
      <w:r>
        <w:rPr>
          <w:rFonts w:hint="eastAsia" w:ascii="宋体" w:hAnsi="宋体" w:eastAsia="宋体" w:cs="宋体"/>
          <w:color w:val="auto"/>
          <w:sz w:val="24"/>
        </w:rPr>
        <w:t>。⑥</w:t>
      </w:r>
      <w:r>
        <w:rPr>
          <w:rFonts w:hint="eastAsia" w:ascii="宋体" w:hAnsi="宋体" w:cs="宋体"/>
          <w:color w:val="auto"/>
          <w:sz w:val="24"/>
        </w:rPr>
        <w:t>召开学生管理委员会的总结工作会议和日常管理</w:t>
      </w:r>
      <w:r>
        <w:rPr>
          <w:rFonts w:hint="eastAsia" w:ascii="宋体" w:hAnsi="宋体" w:eastAsia="宋体" w:cs="宋体"/>
          <w:color w:val="auto"/>
          <w:sz w:val="24"/>
        </w:rPr>
        <w:t>。⑦</w:t>
      </w:r>
      <w:r>
        <w:rPr>
          <w:rFonts w:hint="eastAsia" w:ascii="宋体" w:hAnsi="宋体" w:cs="宋体"/>
          <w:color w:val="auto"/>
          <w:sz w:val="24"/>
        </w:rPr>
        <w:t>做好年度最后一期简报。⑧做好2021年档案的清理、归档工作。</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借阅流通部：①保证开馆时间，抓好基础服务，提高进馆人数和借阅册数。②做好嵌入式服务，提高服务质量，做好评估，同时落实好“书香川科建设”的文件精神，召开专题统计工作会，完成数据统计。③</w:t>
      </w:r>
      <w:r>
        <w:rPr>
          <w:rFonts w:hint="eastAsia" w:ascii="宋体" w:hAnsi="宋体" w:cs="宋体"/>
          <w:color w:val="000000"/>
          <w:sz w:val="24"/>
        </w:rPr>
        <w:t>做好服务部2022年设岗文案，学生管理委员会工作的调整。</w:t>
      </w:r>
      <w:r>
        <w:rPr>
          <w:rFonts w:hint="eastAsia" w:ascii="宋体" w:hAnsi="宋体" w:eastAsia="宋体" w:cs="宋体"/>
          <w:color w:val="000000"/>
          <w:sz w:val="24"/>
        </w:rPr>
        <w:t>④</w:t>
      </w:r>
      <w:r>
        <w:rPr>
          <w:rFonts w:hint="eastAsia" w:ascii="宋体" w:hAnsi="宋体" w:cs="宋体"/>
          <w:color w:val="000000"/>
          <w:sz w:val="24"/>
        </w:rPr>
        <w:t>做好</w:t>
      </w:r>
      <w:r>
        <w:rPr>
          <w:rFonts w:hint="eastAsia" w:ascii="宋体" w:hAnsi="宋体" w:eastAsia="宋体" w:cs="宋体"/>
          <w:color w:val="000000"/>
          <w:sz w:val="24"/>
        </w:rPr>
        <w:t>全校性的“纪念毛泽东同志128周年诞辰——学习党史与七一讲话知识竞赛”阅读推广活动的</w:t>
      </w:r>
      <w:r>
        <w:rPr>
          <w:rFonts w:hint="eastAsia" w:ascii="宋体" w:hAnsi="宋体" w:cs="宋体"/>
          <w:color w:val="000000"/>
          <w:sz w:val="24"/>
        </w:rPr>
        <w:t>决赛</w:t>
      </w:r>
      <w:r>
        <w:rPr>
          <w:rFonts w:hint="eastAsia" w:ascii="宋体" w:hAnsi="宋体" w:eastAsia="宋体" w:cs="宋体"/>
          <w:color w:val="000000"/>
          <w:sz w:val="24"/>
        </w:rPr>
        <w:t>工作。⑤</w:t>
      </w:r>
      <w:r>
        <w:rPr>
          <w:rFonts w:hint="eastAsia" w:ascii="宋体" w:hAnsi="宋体" w:cs="宋体"/>
          <w:color w:val="000000"/>
          <w:sz w:val="24"/>
        </w:rPr>
        <w:t>服务部全年的统计</w:t>
      </w:r>
      <w:r>
        <w:rPr>
          <w:rFonts w:hint="eastAsia" w:ascii="宋体" w:hAnsi="宋体" w:eastAsia="宋体" w:cs="宋体"/>
          <w:color w:val="000000"/>
          <w:sz w:val="24"/>
        </w:rPr>
        <w:t>。⑥做好川大捐赠我校图书的对接工作。</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科研情报部：①</w:t>
      </w:r>
      <w:r>
        <w:rPr>
          <w:rFonts w:hint="eastAsia" w:ascii="宋体" w:hAnsi="宋体" w:cs="宋体"/>
          <w:color w:val="000000"/>
          <w:sz w:val="24"/>
        </w:rPr>
        <w:t>12月20日前完成《成渝图苑》内刊所有的编辑工作</w:t>
      </w:r>
      <w:r>
        <w:rPr>
          <w:rFonts w:hint="eastAsia" w:ascii="宋体" w:hAnsi="宋体" w:eastAsia="宋体" w:cs="宋体"/>
          <w:color w:val="000000"/>
          <w:sz w:val="24"/>
        </w:rPr>
        <w:t>。②</w:t>
      </w:r>
      <w:r>
        <w:rPr>
          <w:rFonts w:hint="eastAsia" w:ascii="宋体" w:hAnsi="宋体" w:cs="宋体"/>
          <w:color w:val="000000"/>
          <w:sz w:val="24"/>
        </w:rPr>
        <w:t>做好全年本部门所有的统计工作</w:t>
      </w:r>
      <w:r>
        <w:rPr>
          <w:rFonts w:hint="eastAsia" w:ascii="宋体" w:hAnsi="宋体" w:eastAsia="宋体" w:cs="宋体"/>
          <w:color w:val="000000"/>
          <w:sz w:val="24"/>
        </w:rPr>
        <w:t>。③完成《川科前沿》第十一期的出版发行。④</w:t>
      </w:r>
      <w:r>
        <w:rPr>
          <w:rFonts w:hint="eastAsia" w:ascii="宋体" w:hAnsi="宋体" w:cs="宋体"/>
          <w:color w:val="000000"/>
          <w:sz w:val="24"/>
        </w:rPr>
        <w:t>做好岗培老师的检查与指导</w:t>
      </w:r>
      <w:r>
        <w:rPr>
          <w:rFonts w:hint="eastAsia" w:ascii="宋体" w:hAnsi="宋体" w:eastAsia="宋体" w:cs="宋体"/>
          <w:color w:val="000000"/>
          <w:sz w:val="24"/>
        </w:rPr>
        <w:t>。⑤</w:t>
      </w:r>
      <w:r>
        <w:rPr>
          <w:rFonts w:hint="eastAsia" w:ascii="宋体" w:hAnsi="宋体" w:cs="宋体"/>
          <w:color w:val="000000"/>
          <w:sz w:val="24"/>
        </w:rPr>
        <w:t>做好支部的总结和2022年的工作计划</w:t>
      </w:r>
      <w:r>
        <w:rPr>
          <w:rFonts w:hint="eastAsia" w:ascii="宋体" w:hAnsi="宋体" w:eastAsia="宋体" w:cs="宋体"/>
          <w:color w:val="000000"/>
          <w:sz w:val="24"/>
        </w:rPr>
        <w:t>。⑥做好党支部党员学习、组织发展、基层组织建设等工作。</w:t>
      </w:r>
    </w:p>
    <w:p>
      <w:pPr>
        <w:spacing w:line="360" w:lineRule="auto"/>
        <w:ind w:firstLine="480" w:firstLineChars="200"/>
        <w:rPr>
          <w:rFonts w:ascii="宋体" w:hAnsi="宋体" w:eastAsia="宋体" w:cs="宋体"/>
          <w:sz w:val="24"/>
        </w:rPr>
      </w:pPr>
      <w:r>
        <w:rPr>
          <w:rFonts w:hint="eastAsia" w:ascii="宋体" w:hAnsi="宋体" w:eastAsia="宋体" w:cs="宋体"/>
          <w:color w:val="000000"/>
          <w:sz w:val="24"/>
        </w:rPr>
        <w:t>最后，吴馆长强调，</w:t>
      </w:r>
      <w:r>
        <w:rPr>
          <w:rFonts w:hint="eastAsia" w:ascii="宋体" w:hAnsi="宋体" w:cs="宋体"/>
          <w:color w:val="000000"/>
          <w:sz w:val="24"/>
        </w:rPr>
        <w:t>全体老师必须全力以赴做好本年度的工作，所有的统计必须做到实事求是，所有工作尽可能量化的就量化、</w:t>
      </w:r>
      <w:r>
        <w:rPr>
          <w:rFonts w:hint="eastAsia" w:ascii="宋体" w:hAnsi="宋体" w:eastAsia="宋体" w:cs="宋体"/>
          <w:color w:val="000000"/>
          <w:sz w:val="24"/>
        </w:rPr>
        <w:t>责任层层传导、责任层层压实，</w:t>
      </w:r>
      <w:r>
        <w:rPr>
          <w:rFonts w:hint="eastAsia" w:ascii="宋体" w:hAnsi="宋体" w:cs="宋体"/>
          <w:color w:val="000000"/>
          <w:sz w:val="24"/>
        </w:rPr>
        <w:t>在2022年1月10日前完成所有工作的总结和收尾工作。</w:t>
      </w:r>
      <w:r>
        <w:rPr>
          <w:rFonts w:hint="eastAsia" w:ascii="宋体" w:hAnsi="宋体" w:eastAsia="宋体" w:cs="宋体"/>
          <w:color w:val="000000"/>
          <w:sz w:val="24"/>
        </w:rPr>
        <w:t>做好图书馆评建工作，完成软硬件所有材料的闭合，</w:t>
      </w:r>
      <w:r>
        <w:rPr>
          <w:rFonts w:hint="eastAsia" w:ascii="宋体" w:hAnsi="宋体" w:cs="宋体"/>
          <w:color w:val="000000"/>
          <w:sz w:val="24"/>
        </w:rPr>
        <w:t>评估材料由杜玉兰负责与学校对接，接待工作由两位馆长负责，配合学校完成内涵建设，为早日</w:t>
      </w:r>
      <w:r>
        <w:rPr>
          <w:rFonts w:hint="eastAsia" w:ascii="宋体" w:hAnsi="宋体" w:eastAsia="宋体" w:cs="宋体"/>
          <w:color w:val="000000"/>
          <w:sz w:val="24"/>
        </w:rPr>
        <w:t xml:space="preserve">实现本科职业大学作贡献。  </w:t>
      </w:r>
      <w:r>
        <w:rPr>
          <w:rFonts w:hint="eastAsia" w:ascii="宋体" w:hAnsi="宋体" w:eastAsia="宋体" w:cs="宋体"/>
          <w:sz w:val="24"/>
        </w:rPr>
        <w:t xml:space="preserve">         </w:t>
      </w:r>
    </w:p>
    <w:p>
      <w:pPr>
        <w:spacing w:line="360" w:lineRule="auto"/>
      </w:pPr>
      <w:r>
        <w:rPr>
          <w:rFonts w:hint="eastAsia" w:ascii="宋体" w:hAnsi="宋体" w:eastAsia="宋体" w:cs="宋体"/>
          <w:sz w:val="24"/>
        </w:rPr>
        <w:t xml:space="preserve">                                                     (供稿  杨楠） </w:t>
      </w:r>
    </w:p>
    <w:p>
      <w:pPr>
        <w:spacing w:line="220" w:lineRule="atLeast"/>
        <w:ind w:firstLine="1606" w:firstLineChars="500"/>
        <w:rPr>
          <w:b/>
          <w:sz w:val="32"/>
          <w:szCs w:val="32"/>
        </w:rPr>
      </w:pPr>
      <w:r>
        <w:rPr>
          <w:rFonts w:hint="eastAsia" w:asciiTheme="majorEastAsia" w:hAnsiTheme="majorEastAsia" w:eastAsiaTheme="majorEastAsia"/>
          <w:b/>
          <w:sz w:val="32"/>
          <w:szCs w:val="32"/>
        </w:rPr>
        <w:t>图书馆举行一年一度业务知识考</w:t>
      </w:r>
      <w:r>
        <w:rPr>
          <w:rFonts w:hint="eastAsia"/>
          <w:b/>
          <w:sz w:val="32"/>
          <w:szCs w:val="32"/>
        </w:rPr>
        <w:t>试</w:t>
      </w:r>
    </w:p>
    <w:p>
      <w:pPr>
        <w:spacing w:line="360" w:lineRule="auto"/>
        <w:jc w:val="left"/>
        <w:rPr>
          <w:rFonts w:ascii="宋体" w:hAnsi="宋体" w:eastAsia="宋体" w:cs="宋体"/>
          <w:sz w:val="24"/>
        </w:rPr>
      </w:pPr>
      <w:r>
        <w:rPr>
          <w:rFonts w:hint="eastAsia"/>
        </w:rPr>
        <w:t xml:space="preserve">     </w:t>
      </w:r>
      <w:r>
        <w:rPr>
          <w:rFonts w:hint="eastAsia" w:ascii="宋体" w:hAnsi="宋体" w:eastAsia="宋体" w:cs="宋体"/>
          <w:sz w:val="24"/>
        </w:rPr>
        <w:t>为了加强图书馆队伍建设，更好地适应学校的内涵发展，图书馆按年初制定的工作计划，于12月7日下午3点——5点，进行了一年一度的业务知识考试。两位馆领导亲自组织，一位馆长命题，一位馆长监考。所有老师都认真的参加了考试。</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3265805" cy="2291715"/>
            <wp:effectExtent l="0" t="0" r="10795" b="13335"/>
            <wp:docPr id="2" name="图片 2" descr="C:/Users/Administrator/AppData/Local/Temp/picturecompress_202112091703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209170301/output_1.jpgoutput_1"/>
                    <pic:cNvPicPr>
                      <a:picLocks noChangeAspect="1"/>
                    </pic:cNvPicPr>
                  </pic:nvPicPr>
                  <pic:blipFill>
                    <a:blip r:embed="rId4" cstate="print"/>
                    <a:stretch>
                      <a:fillRect/>
                    </a:stretch>
                  </pic:blipFill>
                  <pic:spPr>
                    <a:xfrm rot="10800000" flipV="1">
                      <a:off x="0" y="0"/>
                      <a:ext cx="3265805" cy="2291715"/>
                    </a:xfrm>
                    <a:prstGeom prst="rect">
                      <a:avLst/>
                    </a:prstGeom>
                  </pic:spPr>
                </pic:pic>
              </a:graphicData>
            </a:graphic>
          </wp:inline>
        </w:drawing>
      </w:r>
    </w:p>
    <w:p>
      <w:pPr>
        <w:spacing w:line="360" w:lineRule="auto"/>
        <w:rPr>
          <w:rFonts w:ascii="宋体" w:hAnsi="宋体" w:eastAsia="宋体" w:cs="宋体"/>
          <w:sz w:val="24"/>
        </w:rPr>
      </w:pPr>
      <w:r>
        <w:rPr>
          <w:rFonts w:hint="eastAsia" w:ascii="宋体" w:hAnsi="宋体" w:eastAsia="宋体" w:cs="宋体"/>
          <w:sz w:val="24"/>
        </w:rPr>
        <w:t xml:space="preserve">    图书馆业务知识考试是从去年开始的。随着高等职业教育改革的不断深入，图书馆人才培养、科学研究、社会服务、文化创新与传承的作用越来越重要。要发挥图书馆的职能作用，图书馆教职工业务知识和能力是关键。加上飞速发展、日新月异的图书馆学情报学知识，图书馆员一天不学习，就会落后。所以，图书馆党政每年都制定了周密的教师业务培训计划，完成了国家规定的专业技术人员年均继续教育学时不低于60学时的任务。这次考试，就是对这一年一度业务培训的检验。正如馆长所言：考试不是目的，培养老师们看书学习的良好习惯和不断日积月累专业知识与能力，为学校发展做贡献才是目的。  </w:t>
      </w:r>
    </w:p>
    <w:p>
      <w:pPr>
        <w:spacing w:line="360" w:lineRule="auto"/>
        <w:ind w:firstLine="6000" w:firstLineChars="2500"/>
        <w:rPr>
          <w:rFonts w:ascii="宋体" w:hAnsi="宋体" w:eastAsia="宋体" w:cs="宋体"/>
          <w:sz w:val="24"/>
        </w:rPr>
      </w:pPr>
      <w:r>
        <w:rPr>
          <w:rFonts w:hint="eastAsia" w:ascii="宋体" w:hAnsi="宋体" w:eastAsia="宋体" w:cs="宋体"/>
          <w:sz w:val="24"/>
        </w:rPr>
        <w:t>（供稿  杜玉兰）</w:t>
      </w:r>
    </w:p>
    <w:p>
      <w:pPr>
        <w:spacing w:line="220" w:lineRule="atLeast"/>
        <w:ind w:firstLine="482" w:firstLineChars="150"/>
        <w:jc w:val="center"/>
        <w:rPr>
          <w:rFonts w:asciiTheme="majorEastAsia" w:hAnsiTheme="majorEastAsia" w:eastAsiaTheme="majorEastAsia"/>
          <w:b/>
          <w:sz w:val="32"/>
          <w:szCs w:val="32"/>
        </w:rPr>
      </w:pPr>
    </w:p>
    <w:p>
      <w:pPr>
        <w:spacing w:line="220" w:lineRule="atLeast"/>
        <w:ind w:firstLine="482" w:firstLineChars="150"/>
        <w:jc w:val="center"/>
        <w:rPr>
          <w:rFonts w:asciiTheme="majorEastAsia" w:hAnsiTheme="majorEastAsia" w:eastAsiaTheme="majorEastAsia"/>
          <w:b/>
          <w:sz w:val="32"/>
          <w:szCs w:val="32"/>
        </w:rPr>
      </w:pPr>
      <w:r>
        <w:rPr>
          <w:rFonts w:hint="eastAsia" w:asciiTheme="majorEastAsia" w:hAnsiTheme="majorEastAsia" w:eastAsiaTheme="majorEastAsia"/>
          <w:b/>
          <w:sz w:val="32"/>
          <w:szCs w:val="32"/>
        </w:rPr>
        <w:t>为了促进我校内涵建设，四川大学图书馆又伸援手</w:t>
      </w:r>
    </w:p>
    <w:p>
      <w:pPr>
        <w:spacing w:line="360" w:lineRule="auto"/>
        <w:ind w:firstLine="480" w:firstLineChars="200"/>
        <w:rPr>
          <w:rFonts w:asciiTheme="majorEastAsia" w:hAnsiTheme="majorEastAsia" w:eastAsiaTheme="majorEastAsia" w:cstheme="minorEastAsia"/>
          <w:color w:val="0C0C0C" w:themeColor="text1" w:themeTint="F2"/>
          <w:sz w:val="24"/>
        </w:rPr>
      </w:pPr>
      <w:r>
        <w:rPr>
          <w:rFonts w:hint="eastAsia" w:asciiTheme="majorEastAsia" w:hAnsiTheme="majorEastAsia" w:eastAsiaTheme="majorEastAsia"/>
          <w:sz w:val="24"/>
        </w:rPr>
        <w:t>四川省高校图书情报工作指导委员会听说我校正在大抓内涵建设，努力创建本科职业大学，表示了积极肯定，并协调四川大学图书馆对我校图书馆评估建设工作予以大力支持。继10月 27日向我校图书馆赠送纸本图书553册（价值4万多元）之后，通过双方竭力协调，12月15日，又向我校图书馆赠送了大批期刊。这批期刊包括了理工、医药、文史哲、管理、计算机、电子、通讯、建筑等多学科文献，一共8000多种，16000多册。它弥补了我们图书馆文献资源建设的缺陷，为我们学校教学科研提供了支撑。短短两个月，四川大学图书馆对我们图书馆两次赠书，正如我们图书馆在对四川大学图书馆的感谢信中说道：“</w:t>
      </w:r>
      <w:r>
        <w:rPr>
          <w:rFonts w:hint="eastAsia" w:asciiTheme="majorEastAsia" w:hAnsiTheme="majorEastAsia" w:eastAsiaTheme="majorEastAsia" w:cstheme="minorEastAsia"/>
          <w:color w:val="0C0C0C" w:themeColor="text1" w:themeTint="F2"/>
          <w:sz w:val="24"/>
        </w:rPr>
        <w:t>小树的成长离不开阳光的呵护，花儿的开放离不开雨露的滋润。你们（四川大学图书馆）的无私捐助，雪中送炭，不仅体现了对目前国家方兴未艾的高等职业教育改革发展的支持，而且寄托了四川大学图书馆对我们学校的无比关怀和殷切期望！它见证了你们一直以来心系我校教育改革、情牵职教的拳拳之心!这，不仅仅是对我校物质上的帮助，更是对我们矢志不移，致力于学校内涵发展的支持和鼓励!一本书传递一份爱，一份爱成就一个梦想，一个梦想让无限希望启航。捐书我校，心系职教，是您们作为热心公益事业者的崇高社会责任感的体现，这必将激发出我校师生更大的工作和学习热情，向着更高的目标不懈努力。”</w:t>
      </w:r>
    </w:p>
    <w:p>
      <w:pPr>
        <w:spacing w:line="276" w:lineRule="auto"/>
        <w:ind w:left="5520" w:hanging="5520" w:hangingChars="2300"/>
        <w:jc w:val="center"/>
        <w:rPr>
          <w:rFonts w:asciiTheme="majorEastAsia" w:hAnsiTheme="majorEastAsia" w:eastAsiaTheme="majorEastAsia"/>
          <w:sz w:val="24"/>
        </w:rPr>
      </w:pPr>
      <w:r>
        <w:rPr>
          <w:rFonts w:asciiTheme="majorEastAsia" w:hAnsiTheme="majorEastAsia" w:eastAsiaTheme="majorEastAsia"/>
          <w:sz w:val="24"/>
        </w:rPr>
        <w:drawing>
          <wp:inline distT="0" distB="0" distL="0" distR="0">
            <wp:extent cx="4979670" cy="2331720"/>
            <wp:effectExtent l="0" t="0" r="11430" b="11430"/>
            <wp:docPr id="1" name="图片 1" descr="C:\Users\ADMINI~1\AppData\Local\Temp\WeChat Files\fef4eb3f254234fd474e39c0f50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fef4eb3f254234fd474e39c0f507412.jpg"/>
                    <pic:cNvPicPr>
                      <a:picLocks noChangeAspect="1" noChangeArrowheads="1"/>
                    </pic:cNvPicPr>
                  </pic:nvPicPr>
                  <pic:blipFill>
                    <a:blip r:embed="rId5" cstate="print"/>
                    <a:srcRect/>
                    <a:stretch>
                      <a:fillRect/>
                    </a:stretch>
                  </pic:blipFill>
                  <pic:spPr>
                    <a:xfrm>
                      <a:off x="0" y="0"/>
                      <a:ext cx="4979670" cy="2331720"/>
                    </a:xfrm>
                    <a:prstGeom prst="rect">
                      <a:avLst/>
                    </a:prstGeom>
                    <a:noFill/>
                    <a:ln w="9525">
                      <a:noFill/>
                      <a:miter lim="800000"/>
                      <a:headEnd/>
                      <a:tailEnd/>
                    </a:ln>
                  </pic:spPr>
                </pic:pic>
              </a:graphicData>
            </a:graphic>
          </wp:inline>
        </w:drawing>
      </w:r>
    </w:p>
    <w:p>
      <w:pPr>
        <w:spacing w:line="276" w:lineRule="auto"/>
        <w:ind w:left="5506" w:leftChars="2622" w:firstLine="240" w:firstLineChars="100"/>
        <w:rPr>
          <w:rFonts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（供稿  杜玉兰）</w:t>
      </w:r>
    </w:p>
    <w:p>
      <w:pPr>
        <w:spacing w:line="360" w:lineRule="auto"/>
        <w:ind w:firstLine="643" w:firstLineChars="200"/>
        <w:jc w:val="center"/>
        <w:rPr>
          <w:rFonts w:hint="eastAsia" w:ascii="宋体" w:hAnsi="宋体" w:eastAsia="宋体" w:cs="宋体"/>
          <w:b/>
          <w:bCs/>
          <w:color w:val="0C0C0C" w:themeColor="text1" w:themeTint="F2"/>
          <w:sz w:val="32"/>
          <w:szCs w:val="32"/>
        </w:rPr>
      </w:pPr>
      <w:r>
        <w:rPr>
          <w:rFonts w:hint="eastAsia" w:ascii="宋体" w:hAnsi="宋体" w:eastAsia="宋体" w:cs="宋体"/>
          <w:b/>
          <w:bCs/>
          <w:color w:val="0C0C0C" w:themeColor="text1" w:themeTint="F2"/>
          <w:sz w:val="32"/>
          <w:szCs w:val="32"/>
        </w:rPr>
        <w:t>“纪念毛泽东主席诞辰128周年</w:t>
      </w:r>
    </w:p>
    <w:p>
      <w:pPr>
        <w:spacing w:line="360" w:lineRule="auto"/>
        <w:ind w:firstLine="643" w:firstLineChars="200"/>
        <w:jc w:val="center"/>
        <w:rPr>
          <w:rFonts w:hint="eastAsia" w:ascii="宋体" w:hAnsi="宋体" w:eastAsia="宋体" w:cs="宋体"/>
          <w:b/>
          <w:bCs/>
          <w:color w:val="0C0C0C" w:themeColor="text1" w:themeTint="F2"/>
          <w:sz w:val="32"/>
          <w:szCs w:val="32"/>
        </w:rPr>
      </w:pPr>
      <w:r>
        <w:rPr>
          <w:rFonts w:hint="eastAsia" w:ascii="宋体" w:hAnsi="宋体" w:eastAsia="宋体" w:cs="宋体"/>
          <w:b/>
          <w:bCs/>
          <w:color w:val="0C0C0C" w:themeColor="text1" w:themeTint="F2"/>
          <w:sz w:val="32"/>
          <w:szCs w:val="32"/>
        </w:rPr>
        <w:t>——学习党史和七一讲话知识竞赛”决赛隆重举行</w:t>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2021年12月15日晚，为了落实四川省教育厅《关于开展2021年全年阅读进学校暨书香下院建设的通知》和学校党委关于学习党史、习近平总书记七一讲话精神的有关安排部署，配合学校开展“书香川科”建设阅读推广活动，在杨文武副校长的亲自指导下，由图书馆党政组织的全校“纪念毛泽东主席诞辰128周年——学习党史和七一讲话知识竞赛”决赛在图书馆学术报告厅隆重举行。出席比赛并担任评委和记分的有图书馆党支部书记、馆长吴章贵教授，支部委员、信息技术与教学科研情报部主任吴波馆员。服务部部主任杜玉兰、行政管理部主任杨楠，以及图书馆全体老师和学生管理委员会委员。参加竞赛的有各二级学院代表队、学管会代表队一共17支队伍，加上带队的辅导员老师和观众，现场参加人数达到110多人。</w:t>
      </w:r>
    </w:p>
    <w:p>
      <w:pPr>
        <w:spacing w:line="360" w:lineRule="auto"/>
        <w:ind w:firstLine="480" w:firstLineChars="200"/>
        <w:jc w:val="center"/>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drawing>
          <wp:inline distT="0" distB="0" distL="114300" distR="114300">
            <wp:extent cx="4086225" cy="2311400"/>
            <wp:effectExtent l="0" t="0" r="9525" b="12700"/>
            <wp:docPr id="9" name="图片 3" descr="4ed66984d9fb91028cb60a8a673c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4ed66984d9fb91028cb60a8a673c818"/>
                    <pic:cNvPicPr>
                      <a:picLocks noChangeAspect="1"/>
                    </pic:cNvPicPr>
                  </pic:nvPicPr>
                  <pic:blipFill>
                    <a:blip r:embed="rId6" cstate="print"/>
                    <a:stretch>
                      <a:fillRect/>
                    </a:stretch>
                  </pic:blipFill>
                  <pic:spPr>
                    <a:xfrm>
                      <a:off x="0" y="0"/>
                      <a:ext cx="4086225" cy="231140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本次决赛是从11月1日开始到12月15日，经由二级学院组织初赛和复赛，在激烈角逐中，每个二级学院选拔出优秀的3名学生组成代表队进入决赛。这是17个代表队展开的最后巅峰对决。决赛分为三个阶段。第一阶段为必答题。每个代表队每位队员必须回答一道题，回答正确得1分。第二阶段为抢答题，由最先举手的队员抢答。回答正确得2分。回答错误，可以二次抢答。第三阶段为简答题。每个代表队按抽签号数回答相应的题目。</w:t>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在决赛的现场，一开始各参赛团队就有备而来，反应迅速。必答题阶段，每个队员都能从容回答，竞相展现丰富的党史知识，正确率很高，难分伯仲。抢答题阶段，主持人一公布题目，整个赛场举手如林，选手们充分运用自己的党史知识和语言表达能力，密切配合，将比赛一次次推向高潮。在回答简答题的时候，每支队伍群策群力，集中精力在规定时间商量答案，队员争相回答。当一支队伍的代表回答到“中国共产党入党宣誓词是什么？”的时候，答题人才说出第一句誓词，全场学生在没有任何号召的情况下，随声而起，高声集体诵读出入党誓词的全部内容。感人的声音铿锵有力，萦绕全场，让所有人震撼。</w:t>
      </w:r>
    </w:p>
    <w:p>
      <w:pPr>
        <w:spacing w:line="360" w:lineRule="auto"/>
        <w:ind w:firstLine="480" w:firstLineChars="200"/>
        <w:jc w:val="center"/>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drawing>
          <wp:inline distT="0" distB="0" distL="114300" distR="114300">
            <wp:extent cx="3763645" cy="2433320"/>
            <wp:effectExtent l="0" t="0" r="8255" b="5080"/>
            <wp:docPr id="17" name="图片 2" descr="d8c014c9ed032b5d7335f0a02713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8c014c9ed032b5d7335f0a02713dd4"/>
                    <pic:cNvPicPr>
                      <a:picLocks noChangeAspect="1"/>
                    </pic:cNvPicPr>
                  </pic:nvPicPr>
                  <pic:blipFill>
                    <a:blip r:embed="rId7" cstate="print"/>
                    <a:stretch>
                      <a:fillRect/>
                    </a:stretch>
                  </pic:blipFill>
                  <pic:spPr>
                    <a:xfrm>
                      <a:off x="0" y="0"/>
                      <a:ext cx="3763645" cy="243332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最终，通过激烈竞争，大湾商务航空旅游学院、中诺思电商物流学院、创谷艺术设计学院战胜脱颖而出，勇夺一等奖；中德学院、星厨国际烹饪与酒店管理学院、药学院、蓝盾网络空间安全学院、图书馆学管会获得二等奖；教育与管理学院应用技术学院、谷雨时代智慧建造学院、幼儿师范学院、新道云财经学院、互联网+学院、慧科智能应用学院、医护学院、完美世界艺术学院获得三等奖。个人奖和优秀组织奖将在会后通过计算，并结合活动开展实际情况，综合评定。</w:t>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p>
    <w:p>
      <w:pPr>
        <w:spacing w:line="360" w:lineRule="auto"/>
        <w:ind w:firstLine="480" w:firstLineChars="200"/>
        <w:jc w:val="center"/>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drawing>
          <wp:inline distT="0" distB="0" distL="114300" distR="114300">
            <wp:extent cx="3581400" cy="2842260"/>
            <wp:effectExtent l="0" t="0" r="0" b="15240"/>
            <wp:docPr id="18" name="图片 1" descr="9ae8007c6f468d6e23a29933f79c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9ae8007c6f468d6e23a29933f79c3fa"/>
                    <pic:cNvPicPr>
                      <a:picLocks noChangeAspect="1"/>
                    </pic:cNvPicPr>
                  </pic:nvPicPr>
                  <pic:blipFill>
                    <a:blip r:embed="rId8" cstate="print"/>
                    <a:stretch>
                      <a:fillRect/>
                    </a:stretch>
                  </pic:blipFill>
                  <pic:spPr>
                    <a:xfrm>
                      <a:off x="0" y="0"/>
                      <a:ext cx="3581400" cy="2842260"/>
                    </a:xfrm>
                    <a:prstGeom prst="rect">
                      <a:avLst/>
                    </a:prstGeom>
                  </pic:spPr>
                </pic:pic>
              </a:graphicData>
            </a:graphic>
          </wp:inline>
        </w:drawing>
      </w:r>
    </w:p>
    <w:p>
      <w:pPr>
        <w:spacing w:line="360" w:lineRule="auto"/>
        <w:ind w:firstLine="480" w:firstLineChars="2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最后，主持人请图书馆党支部书记、馆长吴章贵教授对本次比赛进行了点评。他从组织这次活动的意义谈起，我们为什么要学习党史？对集体来说，是为了学史明理、学史增信、学史崇德、学史力行。从个人来说，是为了守正创新、锐意进取，练好内功，促进自己的发展。成为一位当代所需要的高素质的技术技能性人才。他充分肯定了参赛同学学习党史和七一讲话的积极热情和取得的成果。接着，他从这次活动的主题“纪念毛泽东主席诞辰128周年”出发，讲述了两个问题：一是从毛泽东的地位、威望、人品、胆略、智慧、计谋、文韬、武略、良心、贡献、奉献、意志诸方面讲述了毛泽东主席的伟大人格和丰功伟绩。二是从十一个方面讲述了毛泽东主席给我们留下的辉煌遗产（人口增加了一倍多，人均寿命提高30岁；扫盲速度和扫盲人口数量创世界之最；一夜之间消灭旧中国的“黄赌毒”；基本解决了近7亿人的吃饭问题；他让一个国家只用20余年便步入工业化；创造了新中国外交之最；诗词、书法无与伦比；创建了清廉正直的政治生态；创造了战无不胜的毛泽东思想——创造性地运用马克思主义的典范）。他引经据典、信手拈来，他列举史实，如数家珍。他慷慨激昂，饱含深情。整个赛场鸦雀无声，气氛肃穆。当他最后谈到希望我们的所有竞赛代表转告全校同学：要继承毛泽东主席给我们留下的珍贵遗产，为中华崛起、为民族振兴而发奋读书的时候，全程爆发出热烈的掌声！</w:t>
      </w:r>
    </w:p>
    <w:p>
      <w:pPr>
        <w:spacing w:line="360" w:lineRule="auto"/>
        <w:ind w:firstLine="5760" w:firstLineChars="2400"/>
        <w:rPr>
          <w:rFonts w:hint="eastAsia"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w:t>
      </w:r>
      <w:r>
        <w:rPr>
          <w:rFonts w:hint="eastAsia" w:asciiTheme="majorEastAsia" w:hAnsiTheme="majorEastAsia" w:eastAsiaTheme="majorEastAsia" w:cstheme="minorEastAsia"/>
          <w:color w:val="0C0C0C" w:themeColor="text1" w:themeTint="F2"/>
          <w:sz w:val="24"/>
          <w:lang w:eastAsia="zh-CN"/>
        </w:rPr>
        <w:t>供稿</w:t>
      </w:r>
      <w:r>
        <w:rPr>
          <w:rFonts w:hint="eastAsia" w:asciiTheme="majorEastAsia" w:hAnsiTheme="majorEastAsia" w:eastAsiaTheme="majorEastAsia" w:cstheme="minorEastAsia"/>
          <w:color w:val="0C0C0C" w:themeColor="text1" w:themeTint="F2"/>
          <w:sz w:val="24"/>
        </w:rPr>
        <w:t xml:space="preserve">  钱彦君）</w:t>
      </w:r>
    </w:p>
    <w:p>
      <w:pPr>
        <w:jc w:val="center"/>
        <w:rPr>
          <w:rFonts w:ascii="宋体" w:hAnsi="宋体" w:eastAsia="宋体" w:cs="宋体"/>
          <w:b/>
          <w:bCs/>
          <w:color w:val="000000" w:themeColor="text1"/>
          <w:sz w:val="32"/>
          <w:szCs w:val="32"/>
        </w:rPr>
      </w:pPr>
      <w:r>
        <w:rPr>
          <w:rFonts w:hint="eastAsia" w:ascii="宋体" w:hAnsi="宋体" w:eastAsia="宋体" w:cs="宋体"/>
          <w:b/>
          <w:bCs/>
          <w:color w:val="000000" w:themeColor="text1"/>
          <w:sz w:val="32"/>
          <w:szCs w:val="32"/>
        </w:rPr>
        <w:t>谷雨智慧建造学院积极开展</w:t>
      </w:r>
    </w:p>
    <w:p>
      <w:pPr>
        <w:jc w:val="center"/>
        <w:rPr>
          <w:rFonts w:ascii="宋体" w:hAnsi="宋体" w:eastAsia="宋体" w:cs="宋体"/>
          <w:b/>
          <w:bCs/>
          <w:color w:val="000000" w:themeColor="text1"/>
          <w:sz w:val="32"/>
          <w:szCs w:val="32"/>
        </w:rPr>
      </w:pPr>
      <w:r>
        <w:rPr>
          <w:rFonts w:hint="eastAsia" w:ascii="宋体" w:hAnsi="宋体" w:eastAsia="宋体" w:cs="宋体"/>
          <w:b/>
          <w:bCs/>
          <w:color w:val="000000" w:themeColor="text1"/>
          <w:sz w:val="32"/>
          <w:szCs w:val="32"/>
        </w:rPr>
        <w:t>“学习党史和七一讲话知识竞赛”</w:t>
      </w:r>
    </w:p>
    <w:p>
      <w:pPr>
        <w:spacing w:line="360" w:lineRule="auto"/>
        <w:ind w:firstLine="480" w:firstLineChars="200"/>
        <w:rPr>
          <w:rFonts w:ascii="宋体" w:hAnsi="宋体" w:eastAsia="宋体" w:cs="宋体"/>
          <w:sz w:val="24"/>
        </w:rPr>
      </w:pPr>
      <w:r>
        <w:rPr>
          <w:rFonts w:hint="eastAsia" w:ascii="宋体" w:hAnsi="宋体" w:eastAsia="宋体" w:cs="宋体"/>
          <w:sz w:val="24"/>
        </w:rPr>
        <w:t>为了落实四川省教育厅《关于开展2021年全民阅读进学校暨书香校园建设的通知》和学校党委关于学习党史、习近平总书记七一讲话精神的有关安排部署，配合学校开展“书香川科”建设，促进学校内涵发展，进一步扎实深入党史学习教育和宣传贯彻习近平总书记七一讲话精神，增强广大学生了解党的知识，讴歌党的历史，凝聚师生奋斗“十四五”、创建川科大的强大精神力量。图书馆于11月1日——12月15日，在全校开展了“学习党史和七一讲话知识竞赛”的阅读推广活动。</w:t>
      </w:r>
    </w:p>
    <w:p>
      <w:pPr>
        <w:spacing w:line="360" w:lineRule="auto"/>
        <w:ind w:firstLine="480" w:firstLineChars="200"/>
        <w:rPr>
          <w:rFonts w:ascii="宋体" w:hAnsi="宋体" w:eastAsia="宋体" w:cs="宋体"/>
          <w:sz w:val="24"/>
        </w:rPr>
      </w:pPr>
      <w:r>
        <w:rPr>
          <w:rFonts w:hint="eastAsia" w:ascii="宋体" w:hAnsi="宋体" w:eastAsia="宋体" w:cs="宋体"/>
          <w:sz w:val="24"/>
        </w:rPr>
        <w:t>我作为谷雨智慧建造学院阅读推广活动的联系人，多次与学院赵丽容书记联系，介绍本次活动的具体事项，按照图书馆的活动计划，耐心指导学院制定活动方案。谷雨智慧建造学院的领导高度重视，辅导员老师积极响应。学院先后组织学生于11月21日晚上19:30在东区15教开展了活动的预赛，11月26日复赛，通过预赛、复赛层层选拔，最终选出宋佳溶、卢昱衡、周新宇三名优秀学生组成谷雨智慧建造学院代表队，参加12月15日在图书馆举行的决赛。决赛气氛热烈、高潮迭起，经过激烈角逐，谷雨智慧建造学院荣获团体三等奖和优秀组织奖，张伟同学获得阅读推广活动先进学生奖。</w:t>
      </w:r>
    </w:p>
    <w:p>
      <w:pPr>
        <w:spacing w:line="360" w:lineRule="auto"/>
        <w:ind w:firstLine="480" w:firstLineChars="200"/>
        <w:rPr>
          <w:rFonts w:ascii="宋体" w:hAnsi="宋体" w:eastAsia="宋体" w:cs="宋体"/>
          <w:color w:val="000000"/>
          <w:kern w:val="0"/>
          <w:sz w:val="28"/>
          <w:szCs w:val="28"/>
        </w:rPr>
      </w:pPr>
      <w:r>
        <w:rPr>
          <w:rFonts w:hint="eastAsia" w:ascii="宋体" w:hAnsi="宋体" w:eastAsia="宋体" w:cs="宋体"/>
          <w:sz w:val="24"/>
        </w:rPr>
        <w:t>本次活动，为同学们搭建了一个展示自我才华的平台，展现了当代大学生的青春风采，提升了大学生的综合文化素质和精神风貌；对大学生进行了良好的爱国主义教育，加深了对党和祖国的感情，增强了同学们对党的认识和拥护；同时也展现了祖国的繁荣和昌盛，活跃了校园气氛，极大地丰富了同学们的课余文化生活。推动了学校大学生们的思想道德教育和德育工作的发展；提高了学生思想道德品质。本次知识竞赛之所以能顺利进行，主要得益于</w:t>
      </w:r>
      <w:r>
        <w:rPr>
          <w:rFonts w:hint="eastAsia" w:ascii="宋体" w:hAnsi="宋体" w:cs="宋体"/>
          <w:sz w:val="24"/>
        </w:rPr>
        <w:t>谷雨智慧建造</w:t>
      </w:r>
      <w:r>
        <w:rPr>
          <w:rFonts w:hint="eastAsia" w:ascii="宋体" w:hAnsi="宋体" w:eastAsia="宋体" w:cs="宋体"/>
          <w:sz w:val="24"/>
        </w:rPr>
        <w:t>学院领导的高度重视、周密安排，</w:t>
      </w:r>
      <w:r>
        <w:rPr>
          <w:rFonts w:hint="eastAsia" w:ascii="宋体" w:hAnsi="宋体" w:cs="宋体"/>
          <w:sz w:val="24"/>
        </w:rPr>
        <w:t>教师和辅导员的大力支持，</w:t>
      </w:r>
      <w:r>
        <w:rPr>
          <w:rFonts w:hint="eastAsia" w:ascii="宋体" w:hAnsi="宋体" w:eastAsia="宋体" w:cs="宋体"/>
          <w:sz w:val="24"/>
        </w:rPr>
        <w:t>同学们的积极参与以及图书馆与学院</w:t>
      </w:r>
      <w:r>
        <w:rPr>
          <w:rFonts w:hint="eastAsia" w:ascii="宋体" w:hAnsi="宋体" w:cs="宋体"/>
          <w:sz w:val="24"/>
        </w:rPr>
        <w:t>之间</w:t>
      </w:r>
      <w:r>
        <w:rPr>
          <w:rFonts w:hint="eastAsia" w:ascii="宋体" w:hAnsi="宋体" w:eastAsia="宋体" w:cs="宋体"/>
          <w:sz w:val="24"/>
        </w:rPr>
        <w:t>的</w:t>
      </w:r>
      <w:r>
        <w:rPr>
          <w:rFonts w:hint="eastAsia" w:ascii="宋体" w:hAnsi="宋体" w:cs="宋体"/>
          <w:sz w:val="24"/>
        </w:rPr>
        <w:t>密切配合</w:t>
      </w:r>
      <w:r>
        <w:rPr>
          <w:rFonts w:hint="eastAsia" w:ascii="宋体" w:hAnsi="宋体" w:eastAsia="宋体" w:cs="宋体"/>
          <w:sz w:val="24"/>
        </w:rPr>
        <w:t>。它对</w:t>
      </w:r>
      <w:r>
        <w:rPr>
          <w:rFonts w:hint="eastAsia" w:ascii="宋体" w:hAnsi="宋体" w:cs="宋体"/>
          <w:sz w:val="24"/>
        </w:rPr>
        <w:t>图书馆</w:t>
      </w:r>
      <w:r>
        <w:rPr>
          <w:rFonts w:hint="eastAsia" w:ascii="宋体" w:hAnsi="宋体" w:eastAsia="宋体" w:cs="宋体"/>
          <w:sz w:val="24"/>
        </w:rPr>
        <w:t>以后开展活动有着重大的指导意义，为我们今后的工作打下了坚实的基础。</w:t>
      </w:r>
    </w:p>
    <w:p>
      <w:pPr>
        <w:spacing w:line="360" w:lineRule="auto"/>
        <w:ind w:firstLine="560"/>
        <w:rPr>
          <w:rFonts w:ascii="宋体" w:hAnsi="宋体" w:eastAsia="宋体" w:cs="宋体"/>
          <w:color w:val="000000"/>
          <w:kern w:val="0"/>
          <w:sz w:val="28"/>
          <w:szCs w:val="28"/>
        </w:rPr>
      </w:pPr>
      <w:r>
        <w:rPr>
          <w:rFonts w:hint="eastAsia" w:ascii="宋体" w:hAnsi="宋体" w:eastAsia="宋体" w:cs="宋体"/>
          <w:color w:val="000000"/>
          <w:kern w:val="0"/>
          <w:sz w:val="28"/>
          <w:szCs w:val="28"/>
        </w:rPr>
        <w:drawing>
          <wp:inline distT="0" distB="0" distL="114300" distR="114300">
            <wp:extent cx="4942840" cy="2359025"/>
            <wp:effectExtent l="0" t="0" r="10160" b="3175"/>
            <wp:docPr id="6" name="图片 6" descr="424fa52556effe077b132ef368a6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4fa52556effe077b132ef368a6f3e"/>
                    <pic:cNvPicPr>
                      <a:picLocks noChangeAspect="1"/>
                    </pic:cNvPicPr>
                  </pic:nvPicPr>
                  <pic:blipFill>
                    <a:blip r:embed="rId9" cstate="print"/>
                    <a:stretch>
                      <a:fillRect/>
                    </a:stretch>
                  </pic:blipFill>
                  <pic:spPr>
                    <a:xfrm>
                      <a:off x="0" y="0"/>
                      <a:ext cx="4942840" cy="2359025"/>
                    </a:xfrm>
                    <a:prstGeom prst="rect">
                      <a:avLst/>
                    </a:prstGeom>
                  </pic:spPr>
                </pic:pic>
              </a:graphicData>
            </a:graphic>
          </wp:inline>
        </w:drawing>
      </w:r>
    </w:p>
    <w:p>
      <w:pPr>
        <w:spacing w:line="276" w:lineRule="auto"/>
        <w:ind w:left="5506" w:leftChars="2622" w:firstLine="480" w:firstLineChars="200"/>
        <w:rPr>
          <w:rFonts w:asciiTheme="majorEastAsia" w:hAnsiTheme="majorEastAsia" w:eastAsiaTheme="majorEastAsia" w:cstheme="minorEastAsia"/>
          <w:color w:val="0C0C0C" w:themeColor="text1" w:themeTint="F2"/>
          <w:sz w:val="24"/>
        </w:rPr>
      </w:pPr>
    </w:p>
    <w:p>
      <w:pPr>
        <w:spacing w:line="276" w:lineRule="auto"/>
        <w:ind w:left="5506" w:leftChars="2622" w:firstLine="480" w:firstLineChars="200"/>
        <w:rPr>
          <w:rFonts w:asciiTheme="majorEastAsia" w:hAnsiTheme="majorEastAsia" w:eastAsiaTheme="majorEastAsia" w:cstheme="minorEastAsia"/>
          <w:color w:val="0C0C0C" w:themeColor="text1" w:themeTint="F2"/>
          <w:sz w:val="24"/>
        </w:rPr>
      </w:pPr>
      <w:r>
        <w:rPr>
          <w:rFonts w:hint="eastAsia" w:asciiTheme="majorEastAsia" w:hAnsiTheme="majorEastAsia" w:eastAsiaTheme="majorEastAsia" w:cstheme="minorEastAsia"/>
          <w:color w:val="0C0C0C" w:themeColor="text1" w:themeTint="F2"/>
          <w:sz w:val="24"/>
        </w:rPr>
        <w:t>（供稿  安丽萍）</w:t>
      </w:r>
    </w:p>
    <w:p>
      <w:pPr>
        <w:spacing w:line="276" w:lineRule="auto"/>
        <w:ind w:left="5520" w:hanging="5520" w:hangingChars="2300"/>
        <w:rPr>
          <w:rFonts w:asciiTheme="majorEastAsia" w:hAnsiTheme="majorEastAsia" w:eastAsiaTheme="majorEastAsia" w:cstheme="minorEastAsia"/>
          <w:color w:val="0C0C0C" w:themeColor="text1" w:themeTint="F2"/>
          <w:sz w:val="24"/>
        </w:rPr>
      </w:pPr>
    </w:p>
    <w:p>
      <w:pPr>
        <w:spacing w:line="360" w:lineRule="auto"/>
        <w:jc w:val="center"/>
        <w:rPr>
          <w:rFonts w:hint="eastAsia" w:ascii="宋体" w:hAnsi="宋体" w:eastAsia="宋体" w:cs="宋体"/>
          <w:color w:val="000000" w:themeColor="text1"/>
          <w:sz w:val="32"/>
          <w:szCs w:val="32"/>
        </w:rPr>
      </w:pPr>
      <w:r>
        <w:rPr>
          <w:rFonts w:hint="eastAsia" w:ascii="宋体" w:hAnsi="宋体" w:eastAsia="宋体" w:cs="宋体"/>
          <w:b/>
          <w:color w:val="000000" w:themeColor="text1"/>
          <w:sz w:val="32"/>
          <w:szCs w:val="32"/>
        </w:rPr>
        <w:t>树立学生正确人生观，促进学院“三</w:t>
      </w:r>
      <w:r>
        <w:rPr>
          <w:rFonts w:hint="eastAsia" w:ascii="宋体" w:hAnsi="宋体" w:eastAsia="宋体" w:cs="宋体"/>
          <w:b/>
          <w:color w:val="000000" w:themeColor="text1"/>
          <w:sz w:val="32"/>
          <w:szCs w:val="32"/>
          <w:lang w:eastAsia="zh-CN"/>
        </w:rPr>
        <w:t>风</w:t>
      </w:r>
      <w:r>
        <w:rPr>
          <w:rFonts w:hint="eastAsia" w:ascii="宋体" w:hAnsi="宋体" w:eastAsia="宋体" w:cs="宋体"/>
          <w:b/>
          <w:color w:val="000000" w:themeColor="text1"/>
          <w:sz w:val="32"/>
          <w:szCs w:val="32"/>
        </w:rPr>
        <w:t>”建设</w:t>
      </w:r>
    </w:p>
    <w:p>
      <w:pPr>
        <w:spacing w:line="360" w:lineRule="auto"/>
        <w:jc w:val="center"/>
        <w:rPr>
          <w:rFonts w:hint="eastAsia" w:ascii="宋体" w:hAnsi="宋体" w:eastAsia="宋体" w:cs="宋体"/>
          <w:b/>
          <w:bCs/>
          <w:color w:val="000000" w:themeColor="text1"/>
          <w:sz w:val="32"/>
          <w:szCs w:val="32"/>
        </w:rPr>
      </w:pPr>
      <w:r>
        <w:rPr>
          <w:rFonts w:hint="eastAsia" w:ascii="宋体" w:hAnsi="宋体" w:eastAsia="宋体" w:cs="宋体"/>
          <w:color w:val="000000" w:themeColor="text1"/>
          <w:sz w:val="32"/>
          <w:szCs w:val="32"/>
        </w:rPr>
        <w:t>——</w:t>
      </w:r>
      <w:r>
        <w:rPr>
          <w:rFonts w:hint="eastAsia" w:ascii="宋体" w:hAnsi="宋体" w:eastAsia="宋体" w:cs="宋体"/>
          <w:b/>
          <w:bCs/>
          <w:color w:val="000000" w:themeColor="text1"/>
          <w:sz w:val="32"/>
          <w:szCs w:val="32"/>
        </w:rPr>
        <w:t>药学院积极组织“学习党史和七一讲话知识竞赛”</w:t>
      </w:r>
    </w:p>
    <w:p>
      <w:pPr>
        <w:spacing w:line="360" w:lineRule="auto"/>
        <w:rPr>
          <w:rFonts w:ascii="宋体" w:hAnsi="宋体" w:eastAsia="宋体" w:cs="宋体"/>
          <w:sz w:val="24"/>
        </w:rPr>
      </w:pPr>
      <w:r>
        <w:rPr>
          <w:rFonts w:ascii="宋体" w:hAnsi="宋体" w:cs="宋体"/>
          <w:sz w:val="24"/>
        </w:rPr>
        <w:t xml:space="preserve">    </w:t>
      </w:r>
      <w:r>
        <w:rPr>
          <w:rFonts w:hint="eastAsia" w:ascii="宋体" w:hAnsi="宋体" w:cs="宋体"/>
          <w:sz w:val="24"/>
        </w:rPr>
        <w:t>为了</w:t>
      </w:r>
      <w:r>
        <w:rPr>
          <w:rFonts w:hint="eastAsia" w:ascii="宋体" w:hAnsi="宋体" w:eastAsia="宋体" w:cs="宋体"/>
          <w:sz w:val="24"/>
        </w:rPr>
        <w:t>落实图书馆阅读推广活动“学习党史和七一讲话知识竞赛”，紧扣庆祝中国共产党成立100周年和党史教育主题，落实四川省2021年“书香天府</w:t>
      </w:r>
      <w:r>
        <w:rPr>
          <w:rFonts w:hint="eastAsia" w:ascii="宋体" w:hAnsi="宋体" w:cs="宋体"/>
          <w:sz w:val="24"/>
        </w:rPr>
        <w:t>·</w:t>
      </w:r>
      <w:r>
        <w:rPr>
          <w:rFonts w:hint="eastAsia" w:ascii="宋体" w:hAnsi="宋体" w:eastAsia="宋体" w:cs="宋体"/>
          <w:sz w:val="24"/>
        </w:rPr>
        <w:t>全民阅读”活动方案，传承中华文明，弘扬红色文化，讴歌党的历史，推动书香校园建设，展示我校师生奋斗“十四五”创建川科大的精神风采。药学院于11月中旬进行了初赛</w:t>
      </w:r>
      <w:r>
        <w:rPr>
          <w:rFonts w:hint="eastAsia" w:ascii="宋体" w:hAnsi="宋体" w:cs="宋体"/>
          <w:sz w:val="24"/>
        </w:rPr>
        <w:t>、复赛</w:t>
      </w:r>
      <w:r>
        <w:rPr>
          <w:rFonts w:hint="eastAsia" w:ascii="宋体" w:hAnsi="宋体" w:eastAsia="宋体" w:cs="宋体"/>
          <w:sz w:val="24"/>
        </w:rPr>
        <w:t>的比拼，最后定于三组代表队</w:t>
      </w:r>
      <w:r>
        <w:rPr>
          <w:rFonts w:hint="eastAsia" w:ascii="宋体" w:hAnsi="宋体" w:cs="宋体"/>
          <w:sz w:val="24"/>
        </w:rPr>
        <w:t>参加图书馆决赛。</w:t>
      </w:r>
    </w:p>
    <w:p>
      <w:pPr>
        <w:spacing w:line="360" w:lineRule="auto"/>
        <w:ind w:firstLine="480" w:firstLineChars="200"/>
        <w:jc w:val="left"/>
        <w:rPr>
          <w:rFonts w:ascii="宋体" w:hAnsi="宋体" w:cs="宋体"/>
          <w:sz w:val="24"/>
        </w:rPr>
      </w:pPr>
      <w:r>
        <w:rPr>
          <w:rFonts w:hint="eastAsia" w:ascii="宋体" w:hAnsi="宋体" w:eastAsia="宋体" w:cs="宋体"/>
          <w:sz w:val="24"/>
        </w:rPr>
        <w:t>“学习党史和七一讲话知识竞赛”的通知下发后，我作为药学院阅读推广活动</w:t>
      </w:r>
      <w:r>
        <w:rPr>
          <w:rFonts w:hint="eastAsia" w:ascii="宋体" w:hAnsi="宋体" w:cs="宋体"/>
          <w:sz w:val="24"/>
        </w:rPr>
        <w:t>的</w:t>
      </w:r>
      <w:r>
        <w:rPr>
          <w:rFonts w:hint="eastAsia" w:ascii="宋体" w:hAnsi="宋体" w:eastAsia="宋体" w:cs="宋体"/>
          <w:sz w:val="24"/>
        </w:rPr>
        <w:t>联系人，多次与</w:t>
      </w:r>
      <w:r>
        <w:rPr>
          <w:rFonts w:hint="eastAsia" w:ascii="宋体" w:hAnsi="宋体" w:cs="宋体"/>
          <w:sz w:val="24"/>
        </w:rPr>
        <w:t>学院杨君</w:t>
      </w:r>
      <w:r>
        <w:rPr>
          <w:rFonts w:hint="eastAsia" w:ascii="宋体" w:hAnsi="宋体" w:eastAsia="宋体" w:cs="宋体"/>
          <w:sz w:val="24"/>
        </w:rPr>
        <w:t>书记、何艺媛老师联系，并两次到学院办公室详细介绍本次活动的具体事项，</w:t>
      </w:r>
      <w:r>
        <w:rPr>
          <w:rFonts w:hint="eastAsia" w:ascii="宋体" w:hAnsi="宋体" w:cs="宋体"/>
          <w:sz w:val="24"/>
        </w:rPr>
        <w:t>询问活动结果，</w:t>
      </w:r>
      <w:r>
        <w:rPr>
          <w:rFonts w:hint="eastAsia" w:ascii="宋体" w:hAnsi="宋体" w:eastAsia="宋体" w:cs="宋体"/>
          <w:sz w:val="24"/>
        </w:rPr>
        <w:t>按照图书馆的活动计划，</w:t>
      </w:r>
      <w:r>
        <w:rPr>
          <w:rFonts w:hint="eastAsia" w:ascii="宋体" w:hAnsi="宋体" w:cs="宋体"/>
          <w:sz w:val="24"/>
        </w:rPr>
        <w:t>耐心</w:t>
      </w:r>
      <w:r>
        <w:rPr>
          <w:rFonts w:hint="eastAsia" w:ascii="宋体" w:hAnsi="宋体" w:eastAsia="宋体" w:cs="宋体"/>
          <w:sz w:val="24"/>
        </w:rPr>
        <w:t>指导学院</w:t>
      </w:r>
      <w:r>
        <w:rPr>
          <w:rFonts w:hint="eastAsia" w:ascii="宋体" w:hAnsi="宋体" w:cs="宋体"/>
          <w:sz w:val="24"/>
        </w:rPr>
        <w:t>制定活动方案</w:t>
      </w:r>
      <w:r>
        <w:rPr>
          <w:rFonts w:hint="eastAsia" w:ascii="宋体" w:hAnsi="宋体" w:eastAsia="宋体" w:cs="宋体"/>
          <w:sz w:val="24"/>
        </w:rPr>
        <w:t>。</w:t>
      </w:r>
      <w:r>
        <w:rPr>
          <w:rFonts w:hint="eastAsia" w:ascii="宋体" w:hAnsi="宋体" w:cs="宋体"/>
          <w:sz w:val="24"/>
        </w:rPr>
        <w:t>药</w:t>
      </w:r>
      <w:r>
        <w:rPr>
          <w:rFonts w:hint="eastAsia" w:ascii="宋体" w:hAnsi="宋体" w:eastAsia="宋体" w:cs="宋体"/>
          <w:sz w:val="24"/>
        </w:rPr>
        <w:t>学院于2021年</w:t>
      </w:r>
      <w:r>
        <w:rPr>
          <w:rFonts w:hint="eastAsia" w:ascii="宋体" w:hAnsi="宋体" w:cs="宋体"/>
          <w:sz w:val="24"/>
        </w:rPr>
        <w:t>11</w:t>
      </w:r>
      <w:r>
        <w:rPr>
          <w:rFonts w:hint="eastAsia" w:ascii="宋体" w:hAnsi="宋体" w:eastAsia="宋体" w:cs="宋体"/>
          <w:sz w:val="24"/>
        </w:rPr>
        <w:t>月</w:t>
      </w:r>
      <w:r>
        <w:rPr>
          <w:rFonts w:hint="eastAsia" w:ascii="宋体" w:hAnsi="宋体" w:cs="宋体"/>
          <w:sz w:val="24"/>
        </w:rPr>
        <w:t>2</w:t>
      </w:r>
      <w:r>
        <w:rPr>
          <w:rFonts w:ascii="宋体" w:hAnsi="宋体" w:cs="宋体"/>
          <w:sz w:val="24"/>
        </w:rPr>
        <w:t>4</w:t>
      </w:r>
      <w:r>
        <w:rPr>
          <w:rFonts w:hint="eastAsia" w:ascii="宋体" w:hAnsi="宋体" w:eastAsia="宋体" w:cs="宋体"/>
          <w:sz w:val="24"/>
        </w:rPr>
        <w:t>日晚上19:</w:t>
      </w:r>
      <w:r>
        <w:rPr>
          <w:rFonts w:ascii="宋体" w:hAnsi="宋体" w:cs="宋体"/>
          <w:sz w:val="24"/>
        </w:rPr>
        <w:t>00</w:t>
      </w:r>
      <w:r>
        <w:rPr>
          <w:rFonts w:hint="eastAsia" w:ascii="宋体" w:hAnsi="宋体" w:eastAsia="宋体" w:cs="宋体"/>
          <w:sz w:val="24"/>
        </w:rPr>
        <w:t>在东区</w:t>
      </w:r>
      <w:r>
        <w:rPr>
          <w:rFonts w:hint="eastAsia" w:ascii="宋体" w:hAnsi="宋体" w:cs="宋体"/>
          <w:sz w:val="24"/>
        </w:rPr>
        <w:t>药学院</w:t>
      </w:r>
      <w:r>
        <w:rPr>
          <w:rFonts w:ascii="宋体" w:hAnsi="宋体" w:cs="宋体"/>
          <w:sz w:val="24"/>
        </w:rPr>
        <w:t>2306</w:t>
      </w:r>
      <w:r>
        <w:rPr>
          <w:rFonts w:hint="eastAsia" w:ascii="宋体" w:hAnsi="宋体" w:eastAsia="宋体" w:cs="宋体"/>
          <w:sz w:val="24"/>
        </w:rPr>
        <w:t>教</w:t>
      </w:r>
      <w:r>
        <w:rPr>
          <w:rFonts w:hint="eastAsia" w:ascii="宋体" w:hAnsi="宋体" w:cs="宋体"/>
          <w:sz w:val="24"/>
        </w:rPr>
        <w:t>室</w:t>
      </w:r>
      <w:r>
        <w:rPr>
          <w:rFonts w:hint="eastAsia" w:ascii="宋体" w:hAnsi="宋体" w:eastAsia="宋体" w:cs="宋体"/>
          <w:sz w:val="24"/>
        </w:rPr>
        <w:t>举办了“学习党史和七一讲话知识竞赛”</w:t>
      </w:r>
      <w:r>
        <w:rPr>
          <w:rFonts w:hint="eastAsia" w:ascii="宋体" w:hAnsi="宋体" w:cs="宋体"/>
          <w:sz w:val="24"/>
        </w:rPr>
        <w:t>的初赛工作。</w:t>
      </w:r>
      <w:r>
        <w:rPr>
          <w:rFonts w:ascii="宋体" w:hAnsi="宋体" w:cs="宋体"/>
          <w:sz w:val="24"/>
        </w:rPr>
        <w:t>初赛共有6支比赛队伍参加，学生准备的都比较充分，现场抢答的气氛很浓烈，最终选取了前3名进入复赛。于2021年11月28日晚上19：00在东区药学院3206办公室举行了学党史知识竞赛</w:t>
      </w:r>
      <w:r>
        <w:rPr>
          <w:rFonts w:hint="eastAsia" w:ascii="宋体" w:hAnsi="宋体" w:cs="宋体"/>
          <w:sz w:val="24"/>
        </w:rPr>
        <w:t>复</w:t>
      </w:r>
      <w:r>
        <w:rPr>
          <w:rFonts w:ascii="宋体" w:hAnsi="宋体" w:cs="宋体"/>
          <w:sz w:val="24"/>
        </w:rPr>
        <w:t>赛。最终选取了第一名的三位学生选送至学校参加校级比赛。于</w:t>
      </w:r>
      <w:r>
        <w:rPr>
          <w:rFonts w:hint="eastAsia" w:ascii="宋体" w:hAnsi="宋体" w:cs="宋体"/>
          <w:sz w:val="24"/>
        </w:rPr>
        <w:t>11月30日提交了本院三个代表的名单交图书馆杨楠老师处。</w:t>
      </w:r>
    </w:p>
    <w:p>
      <w:pPr>
        <w:spacing w:line="360" w:lineRule="auto"/>
        <w:ind w:firstLine="420" w:firstLineChars="200"/>
        <w:jc w:val="left"/>
        <w:rPr>
          <w:rFonts w:ascii="宋体" w:hAnsi="宋体" w:eastAsia="宋体" w:cs="宋体"/>
          <w:sz w:val="24"/>
        </w:rPr>
      </w:pPr>
      <w:r>
        <w:rPr>
          <w:rFonts w:hint="eastAsia"/>
        </w:rPr>
        <w:t xml:space="preserve"> </w:t>
      </w:r>
      <w:r>
        <w:rPr>
          <w:rFonts w:hint="eastAsia" w:ascii="宋体" w:hAnsi="宋体" w:cs="宋体"/>
          <w:sz w:val="24"/>
        </w:rPr>
        <w:t>12</w:t>
      </w:r>
      <w:r>
        <w:rPr>
          <w:rFonts w:hint="eastAsia" w:ascii="宋体" w:hAnsi="宋体" w:eastAsia="宋体" w:cs="宋体"/>
          <w:sz w:val="24"/>
        </w:rPr>
        <w:t>月</w:t>
      </w:r>
      <w:r>
        <w:rPr>
          <w:rFonts w:hint="eastAsia" w:ascii="宋体" w:hAnsi="宋体" w:cs="宋体"/>
          <w:sz w:val="24"/>
        </w:rPr>
        <w:t>15</w:t>
      </w:r>
      <w:r>
        <w:rPr>
          <w:rFonts w:hint="eastAsia" w:ascii="宋体" w:hAnsi="宋体" w:eastAsia="宋体" w:cs="宋体"/>
          <w:sz w:val="24"/>
        </w:rPr>
        <w:t>日晚上7:</w:t>
      </w:r>
      <w:r>
        <w:rPr>
          <w:rFonts w:hint="eastAsia" w:ascii="宋体" w:hAnsi="宋体" w:cs="宋体"/>
          <w:sz w:val="24"/>
        </w:rPr>
        <w:t>00</w:t>
      </w:r>
      <w:r>
        <w:rPr>
          <w:rFonts w:hint="eastAsia" w:ascii="宋体" w:hAnsi="宋体" w:eastAsia="宋体" w:cs="宋体"/>
          <w:sz w:val="24"/>
        </w:rPr>
        <w:t>，在</w:t>
      </w:r>
      <w:r>
        <w:rPr>
          <w:rFonts w:hint="eastAsia" w:ascii="宋体" w:hAnsi="宋体" w:cs="宋体"/>
          <w:sz w:val="24"/>
        </w:rPr>
        <w:t>何艺媛老师</w:t>
      </w:r>
      <w:r>
        <w:rPr>
          <w:rFonts w:hint="eastAsia" w:ascii="宋体" w:hAnsi="宋体" w:eastAsia="宋体" w:cs="宋体"/>
          <w:sz w:val="24"/>
        </w:rPr>
        <w:t>的精心组织下，学</w:t>
      </w:r>
      <w:r>
        <w:rPr>
          <w:rFonts w:hint="eastAsia" w:ascii="宋体" w:hAnsi="宋体" w:cs="宋体"/>
          <w:sz w:val="24"/>
        </w:rPr>
        <w:t>生代表</w:t>
      </w:r>
      <w:r>
        <w:rPr>
          <w:rFonts w:hint="eastAsia" w:ascii="宋体" w:hAnsi="宋体" w:eastAsia="宋体" w:cs="宋体"/>
          <w:sz w:val="24"/>
        </w:rPr>
        <w:t>准时来到</w:t>
      </w:r>
      <w:r>
        <w:rPr>
          <w:rFonts w:hint="eastAsia" w:ascii="宋体" w:hAnsi="宋体" w:cs="宋体"/>
          <w:sz w:val="24"/>
        </w:rPr>
        <w:t>图书馆6楼报告厅</w:t>
      </w:r>
      <w:r>
        <w:rPr>
          <w:rFonts w:hint="eastAsia" w:ascii="宋体" w:hAnsi="宋体" w:eastAsia="宋体" w:cs="宋体"/>
          <w:sz w:val="24"/>
        </w:rPr>
        <w:t>参加活动。最后，</w:t>
      </w:r>
      <w:r>
        <w:rPr>
          <w:rFonts w:hint="eastAsia" w:ascii="宋体" w:hAnsi="宋体" w:cs="宋体"/>
          <w:sz w:val="24"/>
        </w:rPr>
        <w:t>经过激烈竞争，药学院的三名同学配合默契、表现优秀，在决赛中获得了团体优秀第二名和个人优秀奖，同时也荣获最佳组织奖。</w:t>
      </w:r>
    </w:p>
    <w:p>
      <w:pPr>
        <w:spacing w:line="360" w:lineRule="auto"/>
        <w:ind w:firstLine="480" w:firstLineChars="200"/>
        <w:rPr>
          <w:rFonts w:ascii="宋体" w:hAnsi="宋体" w:eastAsia="宋体" w:cs="宋体"/>
          <w:sz w:val="24"/>
        </w:rPr>
      </w:pPr>
      <w:r>
        <w:rPr>
          <w:rFonts w:hint="eastAsia" w:ascii="宋体" w:hAnsi="宋体" w:cs="宋体"/>
          <w:sz w:val="24"/>
        </w:rPr>
        <w:t>本次比赛活动的开展，全面提升了学生的综合素质、丰富了学校的德育内涵、提高了思想道德品质。使学生们了解党史，树立正确的人生观，从而促进学校良好的校风建设。</w:t>
      </w:r>
      <w:r>
        <w:rPr>
          <w:rFonts w:hint="eastAsia" w:ascii="宋体" w:hAnsi="宋体" w:eastAsia="宋体" w:cs="宋体"/>
          <w:sz w:val="24"/>
        </w:rPr>
        <w:t>本次</w:t>
      </w:r>
      <w:r>
        <w:rPr>
          <w:rFonts w:hint="eastAsia" w:ascii="宋体" w:hAnsi="宋体" w:cs="宋体"/>
          <w:sz w:val="24"/>
        </w:rPr>
        <w:t>活动</w:t>
      </w:r>
      <w:r>
        <w:rPr>
          <w:rFonts w:hint="eastAsia" w:ascii="宋体" w:hAnsi="宋体" w:eastAsia="宋体" w:cs="宋体"/>
          <w:sz w:val="24"/>
        </w:rPr>
        <w:t>之所以能顺利进行，主要得益于</w:t>
      </w:r>
      <w:r>
        <w:rPr>
          <w:rFonts w:hint="eastAsia" w:ascii="宋体" w:hAnsi="宋体" w:cs="宋体"/>
          <w:sz w:val="24"/>
        </w:rPr>
        <w:t>药学院领导</w:t>
      </w:r>
      <w:r>
        <w:rPr>
          <w:rFonts w:hint="eastAsia" w:ascii="宋体" w:hAnsi="宋体" w:eastAsia="宋体" w:cs="宋体"/>
          <w:sz w:val="24"/>
        </w:rPr>
        <w:t>的高度重视、周密安排，</w:t>
      </w:r>
      <w:r>
        <w:rPr>
          <w:rFonts w:hint="eastAsia" w:ascii="宋体" w:hAnsi="宋体" w:cs="宋体"/>
          <w:sz w:val="24"/>
        </w:rPr>
        <w:t>教师和辅导员的大力支持，</w:t>
      </w:r>
      <w:r>
        <w:rPr>
          <w:rFonts w:hint="eastAsia" w:ascii="宋体" w:hAnsi="宋体" w:eastAsia="宋体" w:cs="宋体"/>
          <w:sz w:val="24"/>
        </w:rPr>
        <w:t>同学们的积极参与以及图书馆与学院</w:t>
      </w:r>
      <w:r>
        <w:rPr>
          <w:rFonts w:hint="eastAsia" w:ascii="宋体" w:hAnsi="宋体" w:cs="宋体"/>
          <w:sz w:val="24"/>
        </w:rPr>
        <w:t>之间</w:t>
      </w:r>
      <w:r>
        <w:rPr>
          <w:rFonts w:hint="eastAsia" w:ascii="宋体" w:hAnsi="宋体" w:eastAsia="宋体" w:cs="宋体"/>
          <w:sz w:val="24"/>
        </w:rPr>
        <w:t>的</w:t>
      </w:r>
      <w:r>
        <w:rPr>
          <w:rFonts w:hint="eastAsia" w:ascii="宋体" w:hAnsi="宋体" w:cs="宋体"/>
          <w:sz w:val="24"/>
        </w:rPr>
        <w:t>密切配合</w:t>
      </w:r>
      <w:r>
        <w:rPr>
          <w:rFonts w:hint="eastAsia" w:ascii="宋体" w:hAnsi="宋体" w:eastAsia="宋体" w:cs="宋体"/>
          <w:sz w:val="24"/>
        </w:rPr>
        <w:t>。它对</w:t>
      </w:r>
      <w:r>
        <w:rPr>
          <w:rFonts w:hint="eastAsia" w:ascii="宋体" w:hAnsi="宋体" w:cs="宋体"/>
          <w:sz w:val="24"/>
        </w:rPr>
        <w:t>图书馆</w:t>
      </w:r>
      <w:r>
        <w:rPr>
          <w:rFonts w:hint="eastAsia" w:ascii="宋体" w:hAnsi="宋体" w:eastAsia="宋体" w:cs="宋体"/>
          <w:sz w:val="24"/>
        </w:rPr>
        <w:t>以后开展活动有着重大的指导意义，为我们今后的工作打下了坚实的基础。</w:t>
      </w:r>
    </w:p>
    <w:p>
      <w:pPr>
        <w:rPr>
          <w:rFonts w:eastAsia="宋体"/>
        </w:rPr>
      </w:pPr>
      <w:r>
        <w:rPr>
          <w:rFonts w:hint="eastAsia" w:eastAsia="宋体"/>
        </w:rPr>
        <w:drawing>
          <wp:inline distT="0" distB="0" distL="114300" distR="114300">
            <wp:extent cx="2525395" cy="2498090"/>
            <wp:effectExtent l="0" t="0" r="8255" b="16510"/>
            <wp:docPr id="10" name="图片 3" descr="IMG_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4225"/>
                    <pic:cNvPicPr>
                      <a:picLocks noChangeAspect="1"/>
                    </pic:cNvPicPr>
                  </pic:nvPicPr>
                  <pic:blipFill>
                    <a:blip r:embed="rId10" cstate="print"/>
                    <a:stretch>
                      <a:fillRect/>
                    </a:stretch>
                  </pic:blipFill>
                  <pic:spPr>
                    <a:xfrm>
                      <a:off x="0" y="0"/>
                      <a:ext cx="2525395" cy="2498090"/>
                    </a:xfrm>
                    <a:prstGeom prst="rect">
                      <a:avLst/>
                    </a:prstGeom>
                    <a:noFill/>
                    <a:ln>
                      <a:noFill/>
                    </a:ln>
                  </pic:spPr>
                </pic:pic>
              </a:graphicData>
            </a:graphic>
          </wp:inline>
        </w:drawing>
      </w:r>
      <w:r>
        <w:rPr>
          <w:rFonts w:hint="eastAsia" w:eastAsia="宋体"/>
        </w:rPr>
        <w:drawing>
          <wp:inline distT="0" distB="0" distL="114300" distR="114300">
            <wp:extent cx="2661285" cy="2527300"/>
            <wp:effectExtent l="0" t="0" r="5715" b="6350"/>
            <wp:docPr id="12" name="图片 4" descr="IMG_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4219"/>
                    <pic:cNvPicPr>
                      <a:picLocks noChangeAspect="1"/>
                    </pic:cNvPicPr>
                  </pic:nvPicPr>
                  <pic:blipFill>
                    <a:blip r:embed="rId11" cstate="print"/>
                    <a:stretch>
                      <a:fillRect/>
                    </a:stretch>
                  </pic:blipFill>
                  <pic:spPr>
                    <a:xfrm flipH="1">
                      <a:off x="0" y="0"/>
                      <a:ext cx="2661285" cy="2527300"/>
                    </a:xfrm>
                    <a:prstGeom prst="rect">
                      <a:avLst/>
                    </a:prstGeom>
                    <a:noFill/>
                    <a:ln>
                      <a:noFill/>
                    </a:ln>
                  </pic:spPr>
                </pic:pic>
              </a:graphicData>
            </a:graphic>
          </wp:inline>
        </w:drawing>
      </w:r>
      <w:r>
        <w:rPr>
          <w:rFonts w:hint="eastAsia" w:eastAsia="宋体"/>
        </w:rPr>
        <w:drawing>
          <wp:inline distT="0" distB="0" distL="114300" distR="114300">
            <wp:extent cx="2649855" cy="2077085"/>
            <wp:effectExtent l="0" t="0" r="17145" b="18415"/>
            <wp:docPr id="11" name="图片 5" descr="IMG_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4221"/>
                    <pic:cNvPicPr>
                      <a:picLocks noChangeAspect="1"/>
                    </pic:cNvPicPr>
                  </pic:nvPicPr>
                  <pic:blipFill>
                    <a:blip r:embed="rId12" cstate="print"/>
                    <a:stretch>
                      <a:fillRect/>
                    </a:stretch>
                  </pic:blipFill>
                  <pic:spPr>
                    <a:xfrm>
                      <a:off x="0" y="0"/>
                      <a:ext cx="2649855" cy="2077085"/>
                    </a:xfrm>
                    <a:prstGeom prst="rect">
                      <a:avLst/>
                    </a:prstGeom>
                    <a:noFill/>
                    <a:ln>
                      <a:noFill/>
                    </a:ln>
                  </pic:spPr>
                </pic:pic>
              </a:graphicData>
            </a:graphic>
          </wp:inline>
        </w:drawing>
      </w:r>
      <w:r>
        <w:rPr>
          <w:rFonts w:hint="eastAsia" w:eastAsia="宋体"/>
        </w:rPr>
        <w:drawing>
          <wp:inline distT="0" distB="0" distL="114300" distR="114300">
            <wp:extent cx="2588260" cy="2063115"/>
            <wp:effectExtent l="0" t="0" r="2540" b="13335"/>
            <wp:docPr id="8" name="图片 6" descr="IMG_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4220"/>
                    <pic:cNvPicPr>
                      <a:picLocks noChangeAspect="1"/>
                    </pic:cNvPicPr>
                  </pic:nvPicPr>
                  <pic:blipFill>
                    <a:blip r:embed="rId13" cstate="print"/>
                    <a:stretch>
                      <a:fillRect/>
                    </a:stretch>
                  </pic:blipFill>
                  <pic:spPr>
                    <a:xfrm>
                      <a:off x="0" y="0"/>
                      <a:ext cx="2588260" cy="2063115"/>
                    </a:xfrm>
                    <a:prstGeom prst="rect">
                      <a:avLst/>
                    </a:prstGeom>
                    <a:noFill/>
                    <a:ln>
                      <a:noFill/>
                    </a:ln>
                  </pic:spPr>
                </pic:pic>
              </a:graphicData>
            </a:graphic>
          </wp:inline>
        </w:drawing>
      </w:r>
    </w:p>
    <w:p>
      <w:pPr>
        <w:jc w:val="center"/>
        <w:textAlignment w:val="baseline"/>
        <w:rPr>
          <w:rFonts w:ascii="宋体" w:hAnsi="宋体" w:eastAsia="宋体" w:cs="宋体"/>
          <w:sz w:val="24"/>
        </w:rPr>
      </w:pPr>
    </w:p>
    <w:p>
      <w:pPr>
        <w:jc w:val="center"/>
        <w:textAlignment w:val="baseline"/>
        <w:rPr>
          <w:b/>
          <w:bCs/>
          <w:sz w:val="32"/>
          <w:szCs w:val="28"/>
        </w:rPr>
      </w:pPr>
      <w:r>
        <w:rPr>
          <w:rFonts w:hint="eastAsia" w:ascii="宋体" w:hAnsi="宋体" w:eastAsia="宋体" w:cs="宋体"/>
          <w:sz w:val="24"/>
        </w:rPr>
        <w:t xml:space="preserve">                                             （供稿  杨楠）</w:t>
      </w:r>
    </w:p>
    <w:p>
      <w:pPr>
        <w:jc w:val="center"/>
        <w:textAlignment w:val="baseline"/>
        <w:rPr>
          <w:b/>
          <w:bCs/>
          <w:sz w:val="32"/>
          <w:szCs w:val="28"/>
        </w:rPr>
      </w:pPr>
      <w:r>
        <w:rPr>
          <w:rFonts w:hint="eastAsia"/>
          <w:b/>
          <w:bCs/>
          <w:sz w:val="32"/>
          <w:szCs w:val="28"/>
        </w:rPr>
        <w:t>教育与管理学院、应用技术学院</w:t>
      </w:r>
    </w:p>
    <w:p>
      <w:pPr>
        <w:ind w:firstLine="964" w:firstLineChars="300"/>
        <w:textAlignment w:val="baseline"/>
        <w:rPr>
          <w:b/>
          <w:bCs/>
          <w:sz w:val="32"/>
          <w:szCs w:val="28"/>
        </w:rPr>
      </w:pPr>
      <w:r>
        <w:rPr>
          <w:rFonts w:hint="eastAsia"/>
          <w:b/>
          <w:bCs/>
          <w:sz w:val="32"/>
          <w:szCs w:val="28"/>
        </w:rPr>
        <w:t>“学习党史与七一讲话知识竞赛”开展如火如荼</w:t>
      </w:r>
    </w:p>
    <w:p>
      <w:pPr>
        <w:spacing w:line="360" w:lineRule="auto"/>
        <w:ind w:firstLine="480"/>
        <w:rPr>
          <w:rFonts w:ascii="宋体" w:hAnsi="宋体" w:eastAsia="宋体" w:cs="宋体"/>
          <w:sz w:val="24"/>
        </w:rPr>
      </w:pPr>
      <w:r>
        <w:rPr>
          <w:rFonts w:hint="eastAsia" w:ascii="宋体" w:hAnsi="宋体" w:eastAsia="宋体" w:cs="宋体"/>
          <w:sz w:val="24"/>
        </w:rPr>
        <w:t>学校开展“学习党史和七一讲话知识竞赛”的阅读推广活动通知（川科校图发“2021”11 号）下发以后，教育与管理学院、应用技术学院、能源学院党政领导高度重视，他们把这次活动作为深入开展党史学习教育、创新党史知识学习、开展阅读创新活动的大好机会，召集辅导员和有关老师讨论制定活动方案，迅速展开了竞赛活动。</w:t>
      </w:r>
    </w:p>
    <w:p>
      <w:pPr>
        <w:spacing w:line="360" w:lineRule="auto"/>
        <w:ind w:firstLine="480"/>
        <w:rPr>
          <w:rFonts w:ascii="宋体" w:hAnsi="宋体" w:eastAsia="宋体" w:cs="宋体"/>
          <w:sz w:val="24"/>
        </w:rPr>
      </w:pPr>
      <w:r>
        <w:rPr>
          <w:rFonts w:hint="eastAsia" w:ascii="宋体" w:hAnsi="宋体" w:eastAsia="宋体" w:cs="宋体"/>
          <w:sz w:val="24"/>
        </w:rPr>
        <w:t>2021年11月16日晚19:00，教育与管理学院、应用技术学院、能源学院组织的党史与七一讲话知识竞赛在西区2教2306教室拉开帷幕。</w:t>
      </w:r>
    </w:p>
    <w:p>
      <w:pPr>
        <w:spacing w:line="360" w:lineRule="auto"/>
        <w:ind w:firstLine="480"/>
        <w:jc w:val="center"/>
        <w:rPr>
          <w:rFonts w:ascii="宋体" w:hAnsi="宋体" w:eastAsia="宋体" w:cs="宋体"/>
          <w:sz w:val="24"/>
        </w:rPr>
      </w:pPr>
      <w:r>
        <w:rPr>
          <w:rFonts w:hint="eastAsia" w:ascii="宋体" w:hAnsi="宋体" w:eastAsia="宋体" w:cs="宋体"/>
          <w:sz w:val="24"/>
        </w:rPr>
        <w:drawing>
          <wp:inline distT="0" distB="0" distL="114300" distR="114300">
            <wp:extent cx="3396615" cy="2082165"/>
            <wp:effectExtent l="0" t="0" r="13335" b="1333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4" cstate="print"/>
                    <a:srcRect/>
                    <a:stretch>
                      <a:fillRect/>
                    </a:stretch>
                  </pic:blipFill>
                  <pic:spPr>
                    <a:xfrm>
                      <a:off x="0" y="0"/>
                      <a:ext cx="3396615" cy="2082165"/>
                    </a:xfrm>
                    <a:prstGeom prst="rect">
                      <a:avLst/>
                    </a:prstGeom>
                  </pic:spPr>
                </pic:pic>
              </a:graphicData>
            </a:graphic>
          </wp:inline>
        </w:drawing>
      </w:r>
    </w:p>
    <w:p>
      <w:pPr>
        <w:spacing w:line="360" w:lineRule="auto"/>
        <w:ind w:firstLine="480"/>
        <w:jc w:val="center"/>
        <w:rPr>
          <w:rFonts w:ascii="宋体" w:hAnsi="宋体" w:eastAsia="宋体" w:cs="宋体"/>
          <w:sz w:val="24"/>
        </w:rPr>
      </w:pPr>
      <w:r>
        <w:rPr>
          <w:rFonts w:hint="eastAsia" w:ascii="宋体" w:hAnsi="宋体" w:eastAsia="宋体" w:cs="宋体"/>
          <w:sz w:val="24"/>
        </w:rPr>
        <w:drawing>
          <wp:inline distT="0" distB="0" distL="114300" distR="114300">
            <wp:extent cx="3419475" cy="2073910"/>
            <wp:effectExtent l="0" t="0" r="9525" b="254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5" cstate="print"/>
                    <a:srcRect/>
                    <a:stretch>
                      <a:fillRect/>
                    </a:stretch>
                  </pic:blipFill>
                  <pic:spPr>
                    <a:xfrm>
                      <a:off x="0" y="0"/>
                      <a:ext cx="3419475" cy="2073910"/>
                    </a:xfrm>
                    <a:prstGeom prst="rect">
                      <a:avLst/>
                    </a:prstGeom>
                  </pic:spPr>
                </pic:pic>
              </a:graphicData>
            </a:graphic>
          </wp:inline>
        </w:drawing>
      </w:r>
    </w:p>
    <w:p>
      <w:pPr>
        <w:spacing w:line="360" w:lineRule="auto"/>
        <w:ind w:firstLine="480"/>
        <w:rPr>
          <w:rFonts w:ascii="宋体" w:hAnsi="宋体" w:eastAsia="宋体" w:cs="宋体"/>
          <w:sz w:val="24"/>
        </w:rPr>
      </w:pPr>
      <w:r>
        <w:rPr>
          <w:rFonts w:hint="eastAsia" w:ascii="宋体" w:hAnsi="宋体" w:eastAsia="宋体" w:cs="宋体"/>
          <w:sz w:val="24"/>
        </w:rPr>
        <w:t>此次竞赛分为初赛和复赛两个环节。会场庄严肃穆，气氛热烈。各班选出的代表近100名同学参加了竞赛活动。</w:t>
      </w:r>
    </w:p>
    <w:p>
      <w:pPr>
        <w:spacing w:line="360" w:lineRule="auto"/>
        <w:ind w:firstLine="480"/>
        <w:rPr>
          <w:rFonts w:ascii="宋体" w:hAnsi="宋体" w:eastAsia="宋体" w:cs="宋体"/>
          <w:sz w:val="24"/>
        </w:rPr>
      </w:pPr>
      <w:r>
        <w:rPr>
          <w:rFonts w:hint="eastAsia" w:ascii="宋体" w:hAnsi="宋体" w:eastAsia="宋体" w:cs="宋体"/>
          <w:sz w:val="24"/>
        </w:rPr>
        <w:t xml:space="preserve">首先，主持人宣布比赛规则，竞赛设置了必答题、抢答题，简答题三个环节，答题正确数多者为胜。进入到初赛环节。每个人回答一个问题，抢答题，每小组派出一名代表进行抢答回答和简答题，最高分者进入复赛。参赛选手情绪高昂、沉着答题、团结合作，场下观众积极参与，整个竞赛现场气氛热烈！经过数轮精彩角逐，最终前九名同学进入复赛。                                      </w:t>
      </w:r>
    </w:p>
    <w:p>
      <w:pPr>
        <w:spacing w:line="360" w:lineRule="auto"/>
        <w:ind w:firstLine="480"/>
        <w:rPr>
          <w:rFonts w:ascii="宋体" w:hAnsi="宋体" w:eastAsia="宋体" w:cs="宋体"/>
          <w:sz w:val="24"/>
        </w:rPr>
      </w:pPr>
      <w:r>
        <w:rPr>
          <w:rFonts w:hint="eastAsia" w:ascii="宋体" w:hAnsi="宋体" w:eastAsia="宋体" w:cs="宋体"/>
          <w:sz w:val="24"/>
        </w:rPr>
        <w:t>接下来由每三人组成1组进入复赛环节，进行答题！最终杨澜，吴广，田鑫三位组成的小组答题分数最高的，他们将代表学院参加全校“党史与七一讲话知识决赛”。同时他们被评为学院比赛的优秀选手！</w:t>
      </w:r>
    </w:p>
    <w:p>
      <w:pPr>
        <w:spacing w:line="360" w:lineRule="auto"/>
        <w:ind w:firstLine="480"/>
        <w:jc w:val="center"/>
        <w:rPr>
          <w:rFonts w:ascii="宋体" w:hAnsi="宋体" w:eastAsia="宋体" w:cs="宋体"/>
          <w:sz w:val="24"/>
        </w:rPr>
      </w:pPr>
      <w:r>
        <w:rPr>
          <w:rFonts w:hint="eastAsia" w:ascii="宋体" w:hAnsi="宋体" w:eastAsia="宋体" w:cs="宋体"/>
          <w:sz w:val="24"/>
        </w:rPr>
        <w:drawing>
          <wp:inline distT="0" distB="0" distL="114300" distR="114300">
            <wp:extent cx="3418840" cy="2508885"/>
            <wp:effectExtent l="0" t="0" r="10160" b="5715"/>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6" cstate="print"/>
                    <a:srcRect/>
                    <a:stretch>
                      <a:fillRect/>
                    </a:stretch>
                  </pic:blipFill>
                  <pic:spPr>
                    <a:xfrm>
                      <a:off x="0" y="0"/>
                      <a:ext cx="3418840" cy="2508885"/>
                    </a:xfrm>
                    <a:prstGeom prst="rect">
                      <a:avLst/>
                    </a:prstGeom>
                  </pic:spPr>
                </pic:pic>
              </a:graphicData>
            </a:graphic>
          </wp:inline>
        </w:drawing>
      </w:r>
    </w:p>
    <w:p>
      <w:pPr>
        <w:spacing w:line="360" w:lineRule="auto"/>
        <w:ind w:firstLine="480"/>
        <w:rPr>
          <w:rFonts w:ascii="宋体" w:hAnsi="宋体" w:eastAsia="宋体" w:cs="宋体"/>
          <w:sz w:val="24"/>
        </w:rPr>
      </w:pPr>
      <w:r>
        <w:rPr>
          <w:rFonts w:hint="eastAsia" w:ascii="宋体" w:hAnsi="宋体" w:eastAsia="宋体" w:cs="宋体"/>
          <w:sz w:val="24"/>
        </w:rPr>
        <w:t xml:space="preserve">此次比赛，各参赛队员团结协作、努力竞争，给我们展现出了扎实的党史知识水平，真正赛出了水平、赛出了风格。竞赛结束后，一位参加组织活动的辅导员老师告诉我们，开展党史知识竞赛活动很有意义，目的是为了让我们全体学生铭记中国共产党不朽的历史功绩，感悟中国共产党始终不渝为民的初心，从党史中总结经验、积累智慧、启迪思维，希望全体学生以本次活动为契机，找到差距，扎实推进党史学习！同时也创新了阅读推广活动的方式和内容。 </w:t>
      </w:r>
    </w:p>
    <w:p>
      <w:pPr>
        <w:spacing w:line="360" w:lineRule="auto"/>
        <w:ind w:firstLine="6062" w:firstLineChars="2526"/>
        <w:rPr>
          <w:rFonts w:ascii="宋体" w:hAnsi="宋体" w:eastAsia="宋体" w:cs="宋体"/>
          <w:sz w:val="24"/>
        </w:rPr>
      </w:pPr>
      <w:r>
        <w:rPr>
          <w:rFonts w:hint="eastAsia" w:ascii="宋体" w:hAnsi="宋体" w:eastAsia="宋体" w:cs="宋体"/>
          <w:sz w:val="24"/>
        </w:rPr>
        <w:t xml:space="preserve">（供稿  杜玉兰） </w:t>
      </w:r>
    </w:p>
    <w:p>
      <w:pPr>
        <w:spacing w:line="360" w:lineRule="auto"/>
        <w:ind w:firstLine="480"/>
        <w:jc w:val="center"/>
        <w:rPr>
          <w:rFonts w:ascii="宋体" w:hAnsi="宋体" w:eastAsia="宋体" w:cs="宋体"/>
          <w:b/>
          <w:sz w:val="32"/>
          <w:szCs w:val="32"/>
        </w:rPr>
      </w:pPr>
    </w:p>
    <w:p>
      <w:pPr>
        <w:spacing w:line="360" w:lineRule="auto"/>
        <w:ind w:firstLine="480"/>
        <w:jc w:val="center"/>
        <w:rPr>
          <w:rFonts w:ascii="宋体" w:hAnsi="宋体" w:eastAsia="宋体" w:cs="宋体"/>
          <w:b/>
          <w:color w:val="000000" w:themeColor="text1"/>
          <w:sz w:val="32"/>
          <w:szCs w:val="32"/>
        </w:rPr>
      </w:pPr>
      <w:r>
        <w:rPr>
          <w:rFonts w:hint="eastAsia" w:ascii="宋体" w:hAnsi="宋体" w:eastAsia="宋体" w:cs="宋体"/>
          <w:b/>
          <w:color w:val="000000" w:themeColor="text1"/>
          <w:sz w:val="32"/>
          <w:szCs w:val="32"/>
        </w:rPr>
        <w:t>掌握“方向标““定盘星“营养剂”“动力源”</w:t>
      </w:r>
    </w:p>
    <w:p>
      <w:pPr>
        <w:spacing w:line="360" w:lineRule="auto"/>
        <w:ind w:firstLine="480"/>
        <w:jc w:val="center"/>
        <w:rPr>
          <w:rFonts w:ascii="宋体" w:hAnsi="宋体" w:eastAsia="宋体" w:cs="宋体"/>
          <w:b/>
          <w:bCs/>
          <w:color w:val="000000" w:themeColor="text1"/>
          <w:sz w:val="32"/>
          <w:szCs w:val="32"/>
        </w:rPr>
      </w:pPr>
      <w:r>
        <w:rPr>
          <w:rFonts w:hint="eastAsia" w:ascii="宋体" w:hAnsi="宋体" w:eastAsia="宋体" w:cs="宋体"/>
          <w:color w:val="000000" w:themeColor="text1"/>
          <w:sz w:val="32"/>
          <w:szCs w:val="32"/>
        </w:rPr>
        <w:t>——</w:t>
      </w:r>
      <w:r>
        <w:rPr>
          <w:rFonts w:hint="eastAsia" w:ascii="宋体" w:hAnsi="宋体" w:eastAsia="宋体" w:cs="宋体"/>
          <w:b/>
          <w:bCs/>
          <w:color w:val="000000" w:themeColor="text1"/>
          <w:sz w:val="32"/>
          <w:szCs w:val="32"/>
        </w:rPr>
        <w:t>医护学院积极开展“学习党史和七一讲话知识竞赛”</w:t>
      </w:r>
    </w:p>
    <w:p>
      <w:pPr>
        <w:spacing w:line="360" w:lineRule="auto"/>
        <w:ind w:firstLine="480"/>
        <w:rPr>
          <w:rFonts w:ascii="宋体" w:hAnsi="宋体" w:eastAsia="宋体" w:cs="宋体"/>
          <w:sz w:val="24"/>
        </w:rPr>
      </w:pPr>
      <w:r>
        <w:rPr>
          <w:rFonts w:hint="eastAsia" w:ascii="宋体" w:hAnsi="宋体" w:eastAsia="宋体" w:cs="宋体"/>
          <w:sz w:val="24"/>
        </w:rPr>
        <w:t>为了落实四川省教育厅《关于开展 2021 年全民阅读进学校暨书香校园建设的通知》和学校党委关于学习党史、习近平总书记七一讲话精神的有关安排部署，配合学校开展“书香川科”建设，促进学校内涵发展，进一步扎实深入党史学习教育和宣传贯彻习近平总书记七一讲话精神，增强广大学生了解党的知识，讴歌党的历史，继承发扬党的优良传统作风，在深刻感悟我们党为国家、为人民、为民族、为世界进行的不懈奋斗、作出的伟大贡献。医护学院响应学校号召，促进同学们提高自身文化素养，个人能力，在传承和发扬习近平总书记七一讲话精神的基础上，特开展“学习党史和七一讲话知识竞赛”。</w:t>
      </w:r>
    </w:p>
    <w:p>
      <w:pPr>
        <w:spacing w:line="360" w:lineRule="auto"/>
        <w:ind w:firstLine="480"/>
        <w:rPr>
          <w:rFonts w:ascii="宋体" w:hAnsi="宋体" w:eastAsia="宋体" w:cs="宋体"/>
          <w:sz w:val="24"/>
        </w:rPr>
      </w:pPr>
      <w:r>
        <w:rPr>
          <w:rFonts w:hint="eastAsia" w:ascii="宋体" w:hAnsi="宋体" w:eastAsia="宋体" w:cs="宋体"/>
          <w:sz w:val="24"/>
        </w:rPr>
        <w:t>2021年11月6日进行初赛，确定成绩最高5人进入复赛；11月15日复赛，11月24日晚根据比赛成绩取前三名进入决赛。前三名分别是：护理本科20-1班丁尹洁、护理本科20-2班杨童和护理本科20-3班邹君利。12月15日，在图书馆6楼学术报告厅举办的“学习党史和七一讲话知识竞赛”的决赛中，医护学院的丁尹洁、杨童、邹君利三名同学获得团体三等奖，医护学院获得优秀组织奖。</w:t>
      </w:r>
    </w:p>
    <w:p>
      <w:pPr>
        <w:spacing w:line="360" w:lineRule="auto"/>
        <w:ind w:firstLine="480"/>
        <w:rPr>
          <w:rFonts w:ascii="宋体" w:hAnsi="宋体" w:eastAsia="宋体" w:cs="宋体"/>
          <w:sz w:val="24"/>
        </w:rPr>
      </w:pPr>
      <w:r>
        <w:rPr>
          <w:rFonts w:hint="eastAsia" w:ascii="宋体" w:hAnsi="宋体" w:eastAsia="宋体" w:cs="宋体"/>
          <w:sz w:val="24"/>
        </w:rPr>
        <w:drawing>
          <wp:inline distT="0" distB="0" distL="114300" distR="114300">
            <wp:extent cx="2450465" cy="2284730"/>
            <wp:effectExtent l="0" t="0" r="6985" b="1270"/>
            <wp:docPr id="3" name="图片 3" descr="73d9146edd49053c19886ce1a17ff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d9146edd49053c19886ce1a17ff05"/>
                    <pic:cNvPicPr>
                      <a:picLocks noChangeAspect="1"/>
                    </pic:cNvPicPr>
                  </pic:nvPicPr>
                  <pic:blipFill>
                    <a:blip r:embed="rId17" cstate="print"/>
                    <a:stretch>
                      <a:fillRect/>
                    </a:stretch>
                  </pic:blipFill>
                  <pic:spPr>
                    <a:xfrm>
                      <a:off x="0" y="0"/>
                      <a:ext cx="2450465" cy="2284730"/>
                    </a:xfrm>
                    <a:prstGeom prst="rect">
                      <a:avLst/>
                    </a:prstGeom>
                  </pic:spPr>
                </pic:pic>
              </a:graphicData>
            </a:graphic>
          </wp:inline>
        </w:drawing>
      </w:r>
      <w:r>
        <w:rPr>
          <w:rFonts w:hint="eastAsia" w:ascii="宋体" w:hAnsi="宋体" w:eastAsia="宋体" w:cs="宋体"/>
          <w:sz w:val="24"/>
        </w:rPr>
        <w:drawing>
          <wp:inline distT="0" distB="0" distL="114300" distR="114300">
            <wp:extent cx="2370455" cy="2282825"/>
            <wp:effectExtent l="0" t="0" r="10795" b="3175"/>
            <wp:docPr id="4" name="图片 4" descr="9042b296ba3f37f05cd4b82dec2b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42b296ba3f37f05cd4b82dec2b76c"/>
                    <pic:cNvPicPr>
                      <a:picLocks noChangeAspect="1"/>
                    </pic:cNvPicPr>
                  </pic:nvPicPr>
                  <pic:blipFill>
                    <a:blip r:embed="rId18" cstate="print"/>
                    <a:stretch>
                      <a:fillRect/>
                    </a:stretch>
                  </pic:blipFill>
                  <pic:spPr>
                    <a:xfrm>
                      <a:off x="0" y="0"/>
                      <a:ext cx="2370455" cy="2282825"/>
                    </a:xfrm>
                    <a:prstGeom prst="rect">
                      <a:avLst/>
                    </a:prstGeom>
                  </pic:spPr>
                </pic:pic>
              </a:graphicData>
            </a:graphic>
          </wp:inline>
        </w:drawing>
      </w:r>
    </w:p>
    <w:p>
      <w:pPr>
        <w:spacing w:line="360" w:lineRule="auto"/>
        <w:ind w:firstLine="480"/>
        <w:rPr>
          <w:rFonts w:ascii="宋体" w:hAnsi="宋体" w:eastAsia="宋体" w:cs="宋体"/>
          <w:sz w:val="24"/>
        </w:rPr>
      </w:pPr>
      <w:r>
        <w:rPr>
          <w:rFonts w:hint="eastAsia" w:ascii="宋体" w:hAnsi="宋体" w:eastAsia="宋体" w:cs="宋体"/>
          <w:sz w:val="24"/>
        </w:rPr>
        <w:t>本次活动以党史教育和习近平总书记七一讲话为主要内容，引导学生广泛开展有关书籍的阅读，进一步了解我们党波澜壮阔的百年历史画卷，展现出的不懈奋斗史、不怕牺牲史、理论探索史、为民造福史、自身建设史，深入理解历史和人民为何要选择中国共产党，中国共产党是如何带领人民开辟伟大道路、创造伟大事业、取得伟大成就的。掌握学史明理的“方向标”、学史增信的“定盘星”、学史崇德的“营养剂”、学史力行的“动力源”。增强自信心，努力成长为优秀的社会主义事业建设者和接班人。</w:t>
      </w:r>
    </w:p>
    <w:p>
      <w:pPr>
        <w:spacing w:line="360" w:lineRule="auto"/>
        <w:ind w:firstLine="6302" w:firstLineChars="2626"/>
        <w:rPr>
          <w:rFonts w:ascii="宋体" w:hAnsi="宋体" w:eastAsia="宋体" w:cs="宋体"/>
          <w:sz w:val="24"/>
        </w:rPr>
      </w:pPr>
      <w:r>
        <w:rPr>
          <w:rFonts w:hint="eastAsia" w:ascii="宋体" w:hAnsi="宋体" w:eastAsia="宋体" w:cs="宋体"/>
          <w:sz w:val="24"/>
        </w:rPr>
        <w:t>（供稿  刘芳）</w:t>
      </w:r>
    </w:p>
    <w:p>
      <w:pPr>
        <w:widowControl/>
        <w:ind w:firstLine="1285" w:firstLineChars="400"/>
        <w:rPr>
          <w:rFonts w:ascii="宋体" w:hAnsi="宋体" w:cs="宋体"/>
          <w:b/>
          <w:bCs/>
          <w:color w:val="FF0000"/>
          <w:sz w:val="32"/>
          <w:szCs w:val="32"/>
        </w:rPr>
      </w:pPr>
    </w:p>
    <w:p>
      <w:pPr>
        <w:widowControl/>
        <w:ind w:firstLine="1285" w:firstLineChars="400"/>
        <w:rPr>
          <w:rFonts w:ascii="宋体" w:hAnsi="宋体" w:cs="宋体"/>
          <w:b/>
          <w:bCs/>
          <w:color w:val="000000" w:themeColor="text1"/>
          <w:sz w:val="32"/>
          <w:szCs w:val="32"/>
        </w:rPr>
      </w:pPr>
      <w:r>
        <w:rPr>
          <w:rFonts w:hint="eastAsia" w:ascii="宋体" w:hAnsi="宋体" w:cs="宋体"/>
          <w:b/>
          <w:bCs/>
          <w:color w:val="000000" w:themeColor="text1"/>
          <w:sz w:val="32"/>
          <w:szCs w:val="32"/>
        </w:rPr>
        <w:t>院领导高度重视，辅导员周密安排</w:t>
      </w:r>
    </w:p>
    <w:p>
      <w:pPr>
        <w:widowControl/>
        <w:ind w:firstLine="321" w:firstLineChars="100"/>
        <w:rPr>
          <w:rFonts w:ascii="宋体" w:hAnsi="宋体" w:cs="宋体"/>
          <w:b/>
          <w:bCs/>
          <w:color w:val="000000" w:themeColor="text1"/>
          <w:sz w:val="32"/>
          <w:szCs w:val="32"/>
        </w:rPr>
      </w:pPr>
      <w:r>
        <w:rPr>
          <w:rFonts w:hint="eastAsia" w:ascii="宋体" w:hAnsi="宋体" w:cs="宋体"/>
          <w:b/>
          <w:bCs/>
          <w:color w:val="000000" w:themeColor="text1"/>
          <w:sz w:val="32"/>
          <w:szCs w:val="32"/>
        </w:rPr>
        <w:t>——中诺思电商物流学院积极开展“党史知识竞赛”</w:t>
      </w:r>
    </w:p>
    <w:p>
      <w:pPr>
        <w:spacing w:line="360" w:lineRule="auto"/>
        <w:ind w:firstLine="480"/>
        <w:rPr>
          <w:rFonts w:ascii="宋体" w:hAnsi="宋体" w:eastAsia="宋体" w:cs="宋体"/>
          <w:sz w:val="24"/>
        </w:rPr>
      </w:pPr>
      <w:r>
        <w:rPr>
          <w:rFonts w:hint="eastAsia" w:ascii="宋体" w:hAnsi="宋体" w:eastAsia="宋体" w:cs="宋体"/>
          <w:sz w:val="24"/>
        </w:rPr>
        <w:t>为了落实四川省2021年“书香天府·全民阅读”活动方案，传承中华文明，弘扬红色文化，讴歌党的历史，推动书香校园建设，展示我校师生奋斗“十四五”创建川科大的精神风采。图书馆紧扣庆祝中国共产党成立100周年和党史教育主题，举办阅读推广活动《学党史知识竞赛，学习习近平七一讲话精神竞赛》。</w:t>
      </w:r>
    </w:p>
    <w:p>
      <w:pPr>
        <w:spacing w:line="360" w:lineRule="auto"/>
        <w:ind w:left="210" w:leftChars="100" w:firstLine="240" w:firstLineChars="100"/>
        <w:jc w:val="center"/>
        <w:rPr>
          <w:rFonts w:ascii="宋体" w:hAnsi="宋体" w:eastAsia="宋体" w:cs="宋体"/>
          <w:sz w:val="24"/>
        </w:rPr>
      </w:pPr>
      <w:r>
        <w:rPr>
          <w:rFonts w:hint="eastAsia" w:ascii="宋体" w:hAnsi="宋体" w:eastAsia="宋体" w:cs="宋体"/>
          <w:sz w:val="24"/>
        </w:rPr>
        <w:drawing>
          <wp:inline distT="0" distB="0" distL="114300" distR="114300">
            <wp:extent cx="3402330" cy="2188845"/>
            <wp:effectExtent l="0" t="0" r="7620" b="19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9" cstate="print"/>
                    <a:stretch>
                      <a:fillRect/>
                    </a:stretch>
                  </pic:blipFill>
                  <pic:spPr>
                    <a:xfrm>
                      <a:off x="0" y="0"/>
                      <a:ext cx="3402330" cy="2188845"/>
                    </a:xfrm>
                    <a:prstGeom prst="rect">
                      <a:avLst/>
                    </a:prstGeom>
                    <a:noFill/>
                    <a:ln>
                      <a:noFill/>
                    </a:ln>
                  </pic:spPr>
                </pic:pic>
              </a:graphicData>
            </a:graphic>
          </wp:inline>
        </w:drawing>
      </w:r>
    </w:p>
    <w:p>
      <w:pPr>
        <w:spacing w:line="360" w:lineRule="auto"/>
        <w:ind w:left="210" w:leftChars="100" w:firstLine="480" w:firstLineChars="200"/>
        <w:jc w:val="left"/>
        <w:rPr>
          <w:rFonts w:ascii="宋体" w:hAnsi="宋体" w:eastAsia="宋体" w:cs="宋体"/>
          <w:sz w:val="24"/>
        </w:rPr>
      </w:pPr>
      <w:r>
        <w:rPr>
          <w:rFonts w:hint="eastAsia" w:ascii="宋体" w:hAnsi="宋体" w:eastAsia="宋体" w:cs="宋体"/>
          <w:sz w:val="24"/>
        </w:rPr>
        <w:t>《学党史知识竞赛，学习习近平七一讲话精神竞赛》的通知下发后，我作为中诺思电商物流学院阅读推广活动的联系人，多次与学院朱勇书记、王攀老师联系，到学院办公室详细介绍本次活动的具体事项，询问活动结果，按照图书馆的活动计划，耐心指导学院制定活动方案。中诺思电商物流学院于2021年11月20日晚上19:00在西区2314教室举办了《学党史知识竞赛，学习习近平七一讲话精神竞赛》的预赛活动。预赛共有5支比赛队伍参加，学生准备的比较充分，现场抢答的气氛很浓烈，最终选取了前3名进入复赛。2021年11月25日晚上19：00在西区2309办公室举行了中诺思电商物流学院学党史知识竞赛决赛。最终选取三位学生参加图书馆举办的校级比赛。</w:t>
      </w:r>
    </w:p>
    <w:p>
      <w:pPr>
        <w:spacing w:line="360" w:lineRule="auto"/>
        <w:ind w:firstLine="1440" w:firstLineChars="600"/>
        <w:rPr>
          <w:rFonts w:ascii="宋体" w:hAnsi="宋体" w:eastAsia="宋体" w:cs="宋体"/>
          <w:sz w:val="24"/>
        </w:rPr>
      </w:pPr>
      <w:r>
        <w:rPr>
          <w:rFonts w:hint="eastAsia" w:ascii="宋体" w:hAnsi="宋体" w:eastAsia="宋体" w:cs="宋体"/>
          <w:sz w:val="24"/>
        </w:rPr>
        <w:drawing>
          <wp:inline distT="0" distB="0" distL="114300" distR="114300">
            <wp:extent cx="3582670" cy="2184400"/>
            <wp:effectExtent l="0" t="0" r="17780" b="635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cstate="print"/>
                    <a:stretch>
                      <a:fillRect/>
                    </a:stretch>
                  </pic:blipFill>
                  <pic:spPr>
                    <a:xfrm>
                      <a:off x="0" y="0"/>
                      <a:ext cx="3582670" cy="2184400"/>
                    </a:xfrm>
                    <a:prstGeom prst="rect">
                      <a:avLst/>
                    </a:prstGeom>
                    <a:noFill/>
                    <a:ln>
                      <a:noFill/>
                    </a:ln>
                  </pic:spPr>
                </pic:pic>
              </a:graphicData>
            </a:graphic>
          </wp:inline>
        </w:drawing>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12月15日晚上7:00，在涂沛、王攀老师的精心组织下，学生代表准时来到图书馆6楼报告厅，参加《学党史知识竞赛，学习习近平七一讲话精神竞赛》的决赛。经过激烈角逐，电子商务20-1班的杨学涛和物流管理21-1班的李柱娟、李茂林三位同学代表本学院夺得团体和个人一等奖。中诺思电商物流学院获得团体一等奖和最佳组织奖。涂沛、王攀两位辅导员获得阅读推广活动先进教师奖。</w:t>
      </w:r>
    </w:p>
    <w:p>
      <w:pPr>
        <w:spacing w:line="360" w:lineRule="auto"/>
        <w:ind w:firstLine="480" w:firstLineChars="200"/>
        <w:rPr>
          <w:rFonts w:ascii="宋体" w:hAnsi="宋体" w:eastAsia="宋体" w:cs="宋体"/>
          <w:sz w:val="24"/>
        </w:rPr>
      </w:pPr>
      <w:r>
        <w:rPr>
          <w:rFonts w:hint="eastAsia" w:ascii="宋体" w:hAnsi="宋体" w:eastAsia="宋体" w:cs="宋体"/>
          <w:sz w:val="24"/>
        </w:rPr>
        <w:t>本次比赛活动的开展，全面提升了学生的综合素质、丰富了学校的德育内涵、提高了思想道德品质。使学生们了解党史，树立正确的人生观，从而促进学校良好的校风建设。本次党史知识竞赛之所以能顺利进行，主要得益于中诺思学院领导的高度重视、周密安排，教师和辅导员的大力支持，同学们的积极参与以及图书馆与学院之间的密切配合。它对图书馆以后开展活动有着重大的指导意义，为我们今后的工作打下了坚实的基础。无论结果如何，我们仍然保持最初地热情认真地去学习，不负韶华，砥砺前行。</w:t>
      </w:r>
    </w:p>
    <w:p>
      <w:pPr>
        <w:spacing w:line="360" w:lineRule="auto"/>
        <w:ind w:firstLine="6000" w:firstLineChars="2500"/>
        <w:rPr>
          <w:rFonts w:ascii="宋体" w:hAnsi="宋体" w:eastAsia="宋体" w:cs="宋体"/>
          <w:sz w:val="24"/>
        </w:rPr>
      </w:pPr>
      <w:r>
        <w:rPr>
          <w:rFonts w:hint="eastAsia" w:ascii="宋体" w:hAnsi="宋体" w:eastAsia="宋体" w:cs="宋体"/>
          <w:sz w:val="24"/>
        </w:rPr>
        <w:t>（刘芳  供稿）</w:t>
      </w:r>
    </w:p>
    <w:p>
      <w:pPr>
        <w:jc w:val="center"/>
        <w:rPr>
          <w:rFonts w:hint="eastAsia" w:ascii="宋体" w:hAnsi="宋体" w:eastAsia="宋体" w:cs="宋体"/>
          <w:color w:val="000000" w:themeColor="text1"/>
          <w:sz w:val="32"/>
          <w:szCs w:val="32"/>
        </w:rPr>
      </w:pPr>
      <w:r>
        <w:rPr>
          <w:rFonts w:hint="eastAsia" w:ascii="宋体" w:hAnsi="宋体" w:eastAsia="宋体" w:cs="宋体"/>
          <w:b/>
          <w:color w:val="000000" w:themeColor="text1"/>
          <w:sz w:val="32"/>
          <w:szCs w:val="32"/>
        </w:rPr>
        <w:t>学史明理学史增信学史崇德学史力行</w:t>
      </w:r>
    </w:p>
    <w:p>
      <w:pPr>
        <w:jc w:val="center"/>
        <w:rPr>
          <w:rFonts w:hint="eastAsia" w:ascii="宋体" w:hAnsi="宋体" w:eastAsia="宋体" w:cs="宋体"/>
          <w:b/>
          <w:bCs/>
          <w:color w:val="000000" w:themeColor="text1"/>
          <w:sz w:val="32"/>
          <w:szCs w:val="32"/>
        </w:rPr>
      </w:pPr>
      <w:r>
        <w:rPr>
          <w:rFonts w:hint="eastAsia" w:ascii="宋体" w:hAnsi="宋体" w:eastAsia="宋体" w:cs="宋体"/>
          <w:b/>
          <w:bCs/>
          <w:color w:val="000000" w:themeColor="text1"/>
          <w:sz w:val="32"/>
          <w:szCs w:val="32"/>
          <w:lang w:eastAsia="zh-CN"/>
        </w:rPr>
        <w:t>——</w:t>
      </w:r>
      <w:r>
        <w:rPr>
          <w:rFonts w:hint="eastAsia" w:ascii="宋体" w:hAnsi="宋体" w:eastAsia="宋体" w:cs="宋体"/>
          <w:b/>
          <w:bCs/>
          <w:color w:val="000000" w:themeColor="text1"/>
          <w:sz w:val="32"/>
          <w:szCs w:val="32"/>
        </w:rPr>
        <w:t>幼儿师范学院“党史和七一讲话知识竞赛”大显成效</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663360" behindDoc="1" locked="0" layoutInCell="1" allowOverlap="1">
            <wp:simplePos x="0" y="0"/>
            <wp:positionH relativeFrom="column">
              <wp:posOffset>2625090</wp:posOffset>
            </wp:positionH>
            <wp:positionV relativeFrom="paragraph">
              <wp:posOffset>3539490</wp:posOffset>
            </wp:positionV>
            <wp:extent cx="2231390" cy="1773555"/>
            <wp:effectExtent l="0" t="0" r="35560" b="36195"/>
            <wp:wrapTight wrapText="bothSides">
              <wp:wrapPolygon>
                <wp:start x="0" y="0"/>
                <wp:lineTo x="0" y="21345"/>
                <wp:lineTo x="21391" y="21345"/>
                <wp:lineTo x="21391" y="0"/>
                <wp:lineTo x="0" y="0"/>
              </wp:wrapPolygon>
            </wp:wrapTight>
            <wp:docPr id="5" name="图片 5" descr="d16bd3e654f60819c4a92ae67a0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bd3e654f60819c4a92ae67a07877"/>
                    <pic:cNvPicPr>
                      <a:picLocks noChangeAspect="1"/>
                    </pic:cNvPicPr>
                  </pic:nvPicPr>
                  <pic:blipFill>
                    <a:blip r:embed="rId21" cstate="print"/>
                    <a:stretch>
                      <a:fillRect/>
                    </a:stretch>
                  </pic:blipFill>
                  <pic:spPr>
                    <a:xfrm>
                      <a:off x="0" y="0"/>
                      <a:ext cx="2231390" cy="1773555"/>
                    </a:xfrm>
                    <a:prstGeom prst="rect">
                      <a:avLst/>
                    </a:prstGeom>
                  </pic:spPr>
                </pic:pic>
              </a:graphicData>
            </a:graphic>
          </wp:anchor>
        </w:drawing>
      </w:r>
      <w:r>
        <w:rPr>
          <w:rFonts w:hint="eastAsia" w:ascii="宋体" w:hAnsi="宋体" w:eastAsia="宋体" w:cs="宋体"/>
          <w:sz w:val="24"/>
        </w:rPr>
        <w:t>火红的七月是党的生日，为了铭记党的历史，传承党的优良传统，继承和发扬党的优良作风，高尚情操，缅怀革命先烈，弘扬爱国主义精神，加强爱国主义教育。</w:t>
      </w:r>
      <w:r>
        <w:rPr>
          <w:rFonts w:ascii="宋体" w:hAnsi="宋体" w:eastAsia="宋体" w:cs="宋体"/>
          <w:sz w:val="24"/>
        </w:rPr>
        <w:t>为了落实四川省教育厅《关于开展 2021 年全民阅读进学校暨书香校园建设的通知》和学校党委关于学习党史、习近平总书记七一讲话精神的有关安排部署，配合学校开展“书香川科”建设，促进学校内涵发展，进一步扎实深入党史学习教育和宣传贯彻习近平总书记七一讲话精神，增强广大学生了解党的知识，讴歌党的历史，继承发扬党的优良传统作风，在深刻感悟我们党为国家、为人民、为民族、为世界进行的不懈奋斗、作出的伟大贡献中，进一步坚定信仰、获得启发、汲取力量，增强在党的领导</w:t>
      </w:r>
      <w:r>
        <w:rPr>
          <w:rFonts w:hint="eastAsia" w:ascii="宋体" w:hAnsi="宋体" w:eastAsia="宋体" w:cs="宋体"/>
          <w:sz w:val="24"/>
        </w:rPr>
        <w:t>下实现中华民族伟大复兴的志气、骨气、底气。以此凝聚师生奋</w:t>
      </w:r>
      <w:r>
        <w:rPr>
          <w:rFonts w:ascii="宋体" w:hAnsi="宋体" w:eastAsia="宋体" w:cs="宋体"/>
          <w:sz w:val="24"/>
        </w:rPr>
        <w:t>斗“十四五”、创建川科大的强大精神力量。</w:t>
      </w:r>
      <w:r>
        <w:rPr>
          <w:rFonts w:hint="eastAsia" w:ascii="宋体" w:hAnsi="宋体" w:eastAsia="宋体" w:cs="宋体"/>
          <w:sz w:val="24"/>
        </w:rPr>
        <w:t>幼儿师范学院在全院开展“学习党史和七一讲话”知识竞赛初赛和复赛，选拨出优秀人才参加校级比赛，发挥榜样模范作用。</w:t>
      </w:r>
    </w:p>
    <w:p>
      <w:pPr>
        <w:spacing w:line="360" w:lineRule="auto"/>
        <w:rPr>
          <w:rFonts w:ascii="宋体" w:hAnsi="宋体" w:eastAsia="宋体" w:cs="宋体"/>
          <w:sz w:val="24"/>
        </w:rPr>
      </w:pPr>
      <w:r>
        <w:rPr>
          <w:rFonts w:hint="eastAsia" w:ascii="宋体" w:hAnsi="宋体" w:eastAsia="宋体" w:cs="宋体"/>
          <w:sz w:val="24"/>
        </w:rPr>
        <w:drawing>
          <wp:inline distT="0" distB="0" distL="114300" distR="114300">
            <wp:extent cx="2367280" cy="1746250"/>
            <wp:effectExtent l="0" t="0" r="13970" b="6350"/>
            <wp:docPr id="7" name="图片 7" descr="227116aabfe397371d317f19b448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7116aabfe397371d317f19b4484b5"/>
                    <pic:cNvPicPr>
                      <a:picLocks noChangeAspect="1"/>
                    </pic:cNvPicPr>
                  </pic:nvPicPr>
                  <pic:blipFill>
                    <a:blip r:embed="rId22" cstate="print"/>
                    <a:stretch>
                      <a:fillRect/>
                    </a:stretch>
                  </pic:blipFill>
                  <pic:spPr>
                    <a:xfrm>
                      <a:off x="0" y="0"/>
                      <a:ext cx="2367280" cy="1746250"/>
                    </a:xfrm>
                    <a:prstGeom prst="rect">
                      <a:avLst/>
                    </a:prstGeom>
                  </pic:spPr>
                </pic:pic>
              </a:graphicData>
            </a:graphic>
          </wp:inline>
        </w:drawing>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幼儿师范学院配合学校开展“书香川科”建设，促进学校内涵发展，进一步扎实深入党史学习教育和宣传贯彻习近平总书记七一讲话精神，增强广大学生了解党的知识，讴歌党的历史，继承发扬党的优良传统作风，以党史教育和习近平总书记七一讲话为主要内容，引导学生广泛开展有关书籍的阅读，进一步了解我们党波澜壮阔的百年历史画卷，幼儿师范学院分两批次开展党史知识考试以及党史知识挑战竞赛。</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664384" behindDoc="1" locked="0" layoutInCell="1" allowOverlap="1">
            <wp:simplePos x="0" y="0"/>
            <wp:positionH relativeFrom="column">
              <wp:posOffset>2816225</wp:posOffset>
            </wp:positionH>
            <wp:positionV relativeFrom="paragraph">
              <wp:posOffset>27305</wp:posOffset>
            </wp:positionV>
            <wp:extent cx="2292985" cy="1720215"/>
            <wp:effectExtent l="0" t="0" r="12065" b="13335"/>
            <wp:wrapTight wrapText="bothSides">
              <wp:wrapPolygon>
                <wp:start x="0" y="0"/>
                <wp:lineTo x="0" y="21289"/>
                <wp:lineTo x="21355" y="21289"/>
                <wp:lineTo x="21355" y="0"/>
                <wp:lineTo x="0" y="0"/>
              </wp:wrapPolygon>
            </wp:wrapTight>
            <wp:docPr id="13" name="图片 13" descr="d0d92662f83af871c9670c1b0ddc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d92662f83af871c9670c1b0ddc6ee"/>
                    <pic:cNvPicPr>
                      <a:picLocks noChangeAspect="1"/>
                    </pic:cNvPicPr>
                  </pic:nvPicPr>
                  <pic:blipFill>
                    <a:blip r:embed="rId23" cstate="print"/>
                    <a:stretch>
                      <a:fillRect/>
                    </a:stretch>
                  </pic:blipFill>
                  <pic:spPr>
                    <a:xfrm>
                      <a:off x="0" y="0"/>
                      <a:ext cx="2292985" cy="1720215"/>
                    </a:xfrm>
                    <a:prstGeom prst="rect">
                      <a:avLst/>
                    </a:prstGeom>
                  </pic:spPr>
                </pic:pic>
              </a:graphicData>
            </a:graphic>
          </wp:anchor>
        </w:drawing>
      </w:r>
      <w:r>
        <w:rPr>
          <w:rFonts w:hint="eastAsia" w:ascii="宋体" w:hAnsi="宋体" w:eastAsia="宋体" w:cs="宋体"/>
          <w:sz w:val="24"/>
        </w:rPr>
        <w:drawing>
          <wp:inline distT="0" distB="0" distL="114300" distR="114300">
            <wp:extent cx="2312035" cy="1734820"/>
            <wp:effectExtent l="0" t="0" r="12065" b="17780"/>
            <wp:docPr id="14" name="图片 14" descr="1ac895d48446912779a8170fdccb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ac895d48446912779a8170fdccb3c0"/>
                    <pic:cNvPicPr>
                      <a:picLocks noChangeAspect="1"/>
                    </pic:cNvPicPr>
                  </pic:nvPicPr>
                  <pic:blipFill>
                    <a:blip r:embed="rId24" cstate="print"/>
                    <a:stretch>
                      <a:fillRect/>
                    </a:stretch>
                  </pic:blipFill>
                  <pic:spPr>
                    <a:xfrm>
                      <a:off x="0" y="0"/>
                      <a:ext cx="2312035" cy="1734820"/>
                    </a:xfrm>
                    <a:prstGeom prst="rect">
                      <a:avLst/>
                    </a:prstGeom>
                  </pic:spPr>
                </pic:pic>
              </a:graphicData>
            </a:graphic>
          </wp:inline>
        </w:drawing>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t>11月29日组织各班级进行第一场党史知识竞赛（考试），12月15日在图书馆学术报告厅组织学生参加党史知识竞赛（决赛），通过两场活动使学生们深入理解历史和人民为何要选择中国共产党，中国共产党是如何带领人民开辟伟大道路、创造伟大事业、取得伟大成就的。掌握学史明理的“方向标”、学史增信的“定盘星”、学史崇德的“营养剂”、学史力行的“动力源”。增强自信心，努力成长为优秀的社会主义事业建设者和接班人。</w:t>
      </w:r>
    </w:p>
    <w:p>
      <w:pPr>
        <w:spacing w:line="360" w:lineRule="auto"/>
        <w:ind w:firstLine="480" w:firstLineChars="200"/>
        <w:jc w:val="left"/>
        <w:rPr>
          <w:rFonts w:hint="eastAsia" w:asciiTheme="minorEastAsia" w:hAnsiTheme="minorEastAsia" w:eastAsiaTheme="minorEastAsia" w:cstheme="minorEastAsia"/>
          <w:lang w:val="en-US"/>
        </w:rPr>
      </w:pPr>
      <w:r>
        <w:rPr>
          <w:rFonts w:ascii="宋体" w:hAnsi="宋体" w:eastAsia="宋体" w:cs="宋体"/>
          <w:sz w:val="24"/>
        </w:rPr>
        <w:t>通过知识竞赛</w:t>
      </w:r>
      <w:r>
        <w:rPr>
          <w:rFonts w:hint="eastAsia" w:ascii="宋体" w:hAnsi="宋体" w:eastAsia="宋体" w:cs="宋体"/>
          <w:sz w:val="24"/>
        </w:rPr>
        <w:t>这种</w:t>
      </w:r>
      <w:r>
        <w:rPr>
          <w:rFonts w:ascii="宋体" w:hAnsi="宋体" w:eastAsia="宋体" w:cs="宋体"/>
          <w:sz w:val="24"/>
        </w:rPr>
        <w:t>寓教于乐的创新形式</w:t>
      </w:r>
      <w:r>
        <w:rPr>
          <w:rFonts w:hint="eastAsia" w:ascii="宋体" w:hAnsi="宋体" w:eastAsia="宋体" w:cs="宋体"/>
          <w:sz w:val="24"/>
        </w:rPr>
        <w:t>，</w:t>
      </w:r>
      <w:r>
        <w:rPr>
          <w:rFonts w:ascii="宋体" w:hAnsi="宋体" w:eastAsia="宋体" w:cs="宋体"/>
          <w:sz w:val="24"/>
        </w:rPr>
        <w:t>增加了</w:t>
      </w:r>
      <w:r>
        <w:rPr>
          <w:rFonts w:hint="eastAsia" w:ascii="宋体" w:hAnsi="宋体" w:eastAsia="宋体" w:cs="宋体"/>
          <w:sz w:val="24"/>
        </w:rPr>
        <w:t>我院学生学习党史</w:t>
      </w:r>
      <w:r>
        <w:rPr>
          <w:rFonts w:ascii="宋体" w:hAnsi="宋体" w:eastAsia="宋体" w:cs="宋体"/>
          <w:sz w:val="24"/>
        </w:rPr>
        <w:t>的积极性</w:t>
      </w:r>
      <w:r>
        <w:rPr>
          <w:rFonts w:hint="eastAsia" w:ascii="宋体" w:hAnsi="宋体" w:eastAsia="宋体" w:cs="宋体"/>
          <w:sz w:val="24"/>
        </w:rPr>
        <w:t>和自觉性</w:t>
      </w:r>
      <w:r>
        <w:rPr>
          <w:rFonts w:ascii="宋体" w:hAnsi="宋体" w:eastAsia="宋体" w:cs="宋体"/>
          <w:sz w:val="24"/>
        </w:rPr>
        <w:t>，加强了</w:t>
      </w:r>
      <w:r>
        <w:rPr>
          <w:rFonts w:hint="eastAsia" w:ascii="宋体" w:hAnsi="宋体" w:eastAsia="宋体" w:cs="宋体"/>
          <w:sz w:val="24"/>
        </w:rPr>
        <w:t>全体学生</w:t>
      </w:r>
      <w:r>
        <w:rPr>
          <w:rFonts w:ascii="宋体" w:hAnsi="宋体" w:eastAsia="宋体" w:cs="宋体"/>
          <w:sz w:val="24"/>
        </w:rPr>
        <w:t>的思想政治教育，在学习中深化思考，提高</w:t>
      </w:r>
      <w:r>
        <w:rPr>
          <w:rFonts w:hint="eastAsia" w:ascii="宋体" w:hAnsi="宋体" w:eastAsia="宋体" w:cs="宋体"/>
          <w:sz w:val="24"/>
        </w:rPr>
        <w:t>自身</w:t>
      </w:r>
      <w:r>
        <w:rPr>
          <w:rFonts w:ascii="宋体" w:hAnsi="宋体" w:eastAsia="宋体" w:cs="宋体"/>
          <w:sz w:val="24"/>
        </w:rPr>
        <w:t>政治理论素质。</w:t>
      </w: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（供稿  钱彦君）</w:t>
      </w:r>
    </w:p>
    <w:p>
      <w:pPr>
        <w:pStyle w:val="5"/>
        <w:tabs>
          <w:tab w:val="left" w:pos="3299"/>
          <w:tab w:val="left" w:pos="4418"/>
          <w:tab w:val="left" w:pos="6798"/>
        </w:tabs>
        <w:spacing w:before="65" w:line="360" w:lineRule="auto"/>
        <w:ind w:right="1003"/>
        <w:rPr>
          <w:rFonts w:hint="eastAsia" w:asciiTheme="minorEastAsia" w:hAnsiTheme="minorEastAsia" w:eastAsiaTheme="minorEastAsia" w:cstheme="minorEastAsia"/>
          <w:lang w:val="en-US"/>
        </w:rPr>
      </w:pPr>
    </w:p>
    <w:p>
      <w:pPr>
        <w:pStyle w:val="5"/>
        <w:tabs>
          <w:tab w:val="left" w:pos="3299"/>
          <w:tab w:val="left" w:pos="4418"/>
          <w:tab w:val="left" w:pos="6798"/>
        </w:tabs>
        <w:spacing w:before="65" w:line="360" w:lineRule="auto"/>
        <w:ind w:right="1003"/>
        <w:rPr>
          <w:rFonts w:asciiTheme="minorEastAsia" w:hAnsiTheme="minorEastAsia" w:eastAsiaTheme="minorEastAsia" w:cstheme="minorEastAsia"/>
          <w:sz w:val="22"/>
          <w:szCs w:val="22"/>
          <w:lang w:val="en-US"/>
        </w:rPr>
      </w:pPr>
      <w:r>
        <w:rPr>
          <w:rFonts w:hint="eastAsia" w:asciiTheme="minorEastAsia" w:hAnsiTheme="minorEastAsia" w:eastAsiaTheme="minorEastAsia" w:cstheme="minorEastAsia"/>
          <w:lang w:val="en-US"/>
        </w:rPr>
        <w:t xml:space="preserve">本期编辑：安丽萍 杨楠                    审定：吴章贵 </w:t>
      </w:r>
      <w:r>
        <w:rPr>
          <w:rFonts w:hint="eastAsia" w:asciiTheme="minorEastAsia" w:hAnsiTheme="minorEastAsia" w:eastAsiaTheme="minorEastAsia" w:cstheme="minorEastAsia"/>
          <w:sz w:val="22"/>
          <w:szCs w:val="22"/>
          <w:lang w:val="en-US"/>
        </w:rPr>
        <w:t xml:space="preserve">  </w:t>
      </w:r>
    </w:p>
    <w:p>
      <w:pPr>
        <w:pStyle w:val="5"/>
        <w:tabs>
          <w:tab w:val="left" w:pos="3299"/>
          <w:tab w:val="left" w:pos="4418"/>
          <w:tab w:val="left" w:pos="6798"/>
        </w:tabs>
        <w:spacing w:before="65" w:line="360" w:lineRule="auto"/>
        <w:ind w:right="1003"/>
        <w:rPr>
          <w:rFonts w:asciiTheme="minorEastAsia" w:hAnsiTheme="minorEastAsia" w:eastAsiaTheme="minorEastAsia" w:cstheme="minorEastAsia"/>
        </w:rPr>
      </w:pPr>
      <w:r>
        <w:rPr>
          <w:rFonts w:hint="eastAsia" w:asciiTheme="minorEastAsia" w:hAnsiTheme="minorEastAsia" w:eastAsiaTheme="minorEastAsia" w:cstheme="minorEastAsia"/>
        </w:rPr>
        <w:t>送：院内各部门、各二级学院</w:t>
      </w:r>
    </w:p>
    <w:p>
      <w:pPr>
        <w:pStyle w:val="5"/>
        <w:spacing w:line="360" w:lineRule="auto"/>
        <w:rPr>
          <w:rFonts w:asciiTheme="minorEastAsia" w:hAnsiTheme="minorEastAsia" w:eastAsiaTheme="minorEastAsia" w:cstheme="minorEastAsia"/>
        </w:rPr>
      </w:pPr>
      <w:r>
        <w:rPr>
          <w:rFonts w:asciiTheme="minorEastAsia" w:hAnsiTheme="minorEastAsia" w:eastAsiaTheme="minorEastAsia" w:cstheme="minorEastAsia"/>
        </w:rPr>
        <w:pict>
          <v:line id="_x0000_s1038" o:spid="_x0000_s1038" o:spt="20" style="position:absolute;left:0pt;margin-left:86.85pt;margin-top:22.05pt;height:0pt;width:425.15pt;mso-position-horizontal-relative:page;mso-wrap-distance-bottom:0pt;mso-wrap-distance-top:0pt;z-index:-251654144;mso-width-relative:page;mso-height-relative:page;" coordsize="21600,21600">
            <v:path arrowok="t"/>
            <v:fill focussize="0,0"/>
            <v:stroke/>
            <v:imagedata o:title=""/>
            <o:lock v:ext="edit"/>
            <w10:wrap type="topAndBottom"/>
          </v:line>
        </w:pict>
      </w:r>
      <w:r>
        <w:rPr>
          <w:rFonts w:asciiTheme="minorEastAsia" w:hAnsiTheme="minorEastAsia" w:eastAsiaTheme="minorEastAsia" w:cstheme="minorEastAsia"/>
        </w:rPr>
        <w:pict>
          <v:line id="_x0000_s1039" o:spid="_x0000_s1039" o:spt="20" style="position:absolute;left:0pt;margin-left:87.15pt;margin-top:-38.9pt;height:0pt;width:425.15pt;mso-position-horizontal-relative:page;z-index:-251655168;mso-width-relative:page;mso-height-relative:page;" coordsize="21600,21600">
            <v:path arrowok="t"/>
            <v:fill focussize="0,0"/>
            <v:stroke/>
            <v:imagedata o:title=""/>
            <o:lock v:ext="edit"/>
          </v:line>
        </w:pict>
      </w:r>
      <w:r>
        <w:rPr>
          <w:rFonts w:hint="eastAsia" w:asciiTheme="minorEastAsia" w:hAnsiTheme="minorEastAsia" w:eastAsiaTheme="minorEastAsia" w:cstheme="minorEastAsia"/>
        </w:rPr>
        <w:t>报：省图工委、校院领导</w:t>
      </w:r>
    </w:p>
    <w:p>
      <w:pPr>
        <w:pStyle w:val="5"/>
        <w:spacing w:before="145"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编辑时间：二〇二一年</w:t>
      </w:r>
      <w:r>
        <w:rPr>
          <w:rFonts w:hint="eastAsia" w:asciiTheme="minorEastAsia" w:hAnsiTheme="minorEastAsia" w:eastAsiaTheme="minorEastAsia" w:cstheme="minorEastAsia"/>
          <w:lang w:val="en-US"/>
        </w:rPr>
        <w:t>十二</w:t>
      </w:r>
      <w:r>
        <w:rPr>
          <w:rFonts w:hint="eastAsia" w:asciiTheme="minorEastAsia" w:hAnsiTheme="minorEastAsia" w:eastAsiaTheme="minorEastAsia" w:cstheme="minorEastAsia"/>
        </w:rPr>
        <w:t>月二十四日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A28B2"/>
    <w:multiLevelType w:val="singleLevel"/>
    <w:tmpl w:val="F78A28B2"/>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3586"/>
    <w:rsid w:val="00003586"/>
    <w:rsid w:val="000232C7"/>
    <w:rsid w:val="00043A48"/>
    <w:rsid w:val="00057B29"/>
    <w:rsid w:val="00071D5B"/>
    <w:rsid w:val="000956BC"/>
    <w:rsid w:val="000A0AA7"/>
    <w:rsid w:val="001147E5"/>
    <w:rsid w:val="00143FEF"/>
    <w:rsid w:val="001654C7"/>
    <w:rsid w:val="00196435"/>
    <w:rsid w:val="001968D3"/>
    <w:rsid w:val="001E0F82"/>
    <w:rsid w:val="001E30F8"/>
    <w:rsid w:val="00203E8C"/>
    <w:rsid w:val="00205D4F"/>
    <w:rsid w:val="00245781"/>
    <w:rsid w:val="00270341"/>
    <w:rsid w:val="00292B90"/>
    <w:rsid w:val="002C2FCE"/>
    <w:rsid w:val="002D4694"/>
    <w:rsid w:val="002E22D0"/>
    <w:rsid w:val="00321570"/>
    <w:rsid w:val="00365919"/>
    <w:rsid w:val="003A7E63"/>
    <w:rsid w:val="003C52C4"/>
    <w:rsid w:val="004533C3"/>
    <w:rsid w:val="00455BA6"/>
    <w:rsid w:val="004D143A"/>
    <w:rsid w:val="004D4266"/>
    <w:rsid w:val="0054235C"/>
    <w:rsid w:val="0055698E"/>
    <w:rsid w:val="005746A0"/>
    <w:rsid w:val="005B2CA1"/>
    <w:rsid w:val="005E1A5F"/>
    <w:rsid w:val="006236D5"/>
    <w:rsid w:val="00645016"/>
    <w:rsid w:val="006513A3"/>
    <w:rsid w:val="0067474C"/>
    <w:rsid w:val="00686A78"/>
    <w:rsid w:val="006C240A"/>
    <w:rsid w:val="006D51EA"/>
    <w:rsid w:val="006D5363"/>
    <w:rsid w:val="00705B04"/>
    <w:rsid w:val="0072458B"/>
    <w:rsid w:val="00760A53"/>
    <w:rsid w:val="0077143F"/>
    <w:rsid w:val="0079631E"/>
    <w:rsid w:val="007B1805"/>
    <w:rsid w:val="008207EF"/>
    <w:rsid w:val="008531B1"/>
    <w:rsid w:val="0085388C"/>
    <w:rsid w:val="008D6D5B"/>
    <w:rsid w:val="00931C57"/>
    <w:rsid w:val="00934B7F"/>
    <w:rsid w:val="00954A30"/>
    <w:rsid w:val="00981B7F"/>
    <w:rsid w:val="009B01A0"/>
    <w:rsid w:val="009D7546"/>
    <w:rsid w:val="009E409B"/>
    <w:rsid w:val="00A30FF8"/>
    <w:rsid w:val="00A34824"/>
    <w:rsid w:val="00A8506D"/>
    <w:rsid w:val="00AD3294"/>
    <w:rsid w:val="00AD4406"/>
    <w:rsid w:val="00AD4F4C"/>
    <w:rsid w:val="00AF4CBD"/>
    <w:rsid w:val="00B31655"/>
    <w:rsid w:val="00B37C0E"/>
    <w:rsid w:val="00B551FC"/>
    <w:rsid w:val="00B73753"/>
    <w:rsid w:val="00B92C0D"/>
    <w:rsid w:val="00BB18D0"/>
    <w:rsid w:val="00BD2091"/>
    <w:rsid w:val="00C00344"/>
    <w:rsid w:val="00C72A7B"/>
    <w:rsid w:val="00C75C67"/>
    <w:rsid w:val="00C75E4D"/>
    <w:rsid w:val="00C77020"/>
    <w:rsid w:val="00CB0242"/>
    <w:rsid w:val="00D16E73"/>
    <w:rsid w:val="00D4471E"/>
    <w:rsid w:val="00D757DC"/>
    <w:rsid w:val="00D767CD"/>
    <w:rsid w:val="00DF17D7"/>
    <w:rsid w:val="00E0694B"/>
    <w:rsid w:val="00E11962"/>
    <w:rsid w:val="00E54D33"/>
    <w:rsid w:val="00E6441B"/>
    <w:rsid w:val="00E808C9"/>
    <w:rsid w:val="00E8345E"/>
    <w:rsid w:val="00E84603"/>
    <w:rsid w:val="00EC0946"/>
    <w:rsid w:val="00EF6F63"/>
    <w:rsid w:val="00F06765"/>
    <w:rsid w:val="00F21CC3"/>
    <w:rsid w:val="00F76D36"/>
    <w:rsid w:val="00FB52B7"/>
    <w:rsid w:val="00FC4AB4"/>
    <w:rsid w:val="0125313C"/>
    <w:rsid w:val="0366310C"/>
    <w:rsid w:val="04924367"/>
    <w:rsid w:val="052B1D99"/>
    <w:rsid w:val="05C37529"/>
    <w:rsid w:val="0601436F"/>
    <w:rsid w:val="062C09F5"/>
    <w:rsid w:val="067175EC"/>
    <w:rsid w:val="083A398E"/>
    <w:rsid w:val="08573533"/>
    <w:rsid w:val="09947B64"/>
    <w:rsid w:val="09DF30BB"/>
    <w:rsid w:val="0A597741"/>
    <w:rsid w:val="0ABC45EB"/>
    <w:rsid w:val="0B8D59C6"/>
    <w:rsid w:val="0C4B4FA3"/>
    <w:rsid w:val="0C554A6D"/>
    <w:rsid w:val="0C6E32B6"/>
    <w:rsid w:val="0C784BCE"/>
    <w:rsid w:val="0CD56BDC"/>
    <w:rsid w:val="0D1A60B3"/>
    <w:rsid w:val="0D9A2DBE"/>
    <w:rsid w:val="0DCE4EFB"/>
    <w:rsid w:val="0E1E2445"/>
    <w:rsid w:val="0E250A49"/>
    <w:rsid w:val="0E9C25B2"/>
    <w:rsid w:val="0F753DA1"/>
    <w:rsid w:val="0F7902F5"/>
    <w:rsid w:val="0F882176"/>
    <w:rsid w:val="106A0753"/>
    <w:rsid w:val="11401CC0"/>
    <w:rsid w:val="11AE76FC"/>
    <w:rsid w:val="123A1FD3"/>
    <w:rsid w:val="13534FAA"/>
    <w:rsid w:val="1384421F"/>
    <w:rsid w:val="13EC02E2"/>
    <w:rsid w:val="13F84152"/>
    <w:rsid w:val="1434783A"/>
    <w:rsid w:val="150007DD"/>
    <w:rsid w:val="153D60DB"/>
    <w:rsid w:val="18316939"/>
    <w:rsid w:val="18697563"/>
    <w:rsid w:val="1874590D"/>
    <w:rsid w:val="188F2A60"/>
    <w:rsid w:val="18985670"/>
    <w:rsid w:val="19214252"/>
    <w:rsid w:val="192B5265"/>
    <w:rsid w:val="19357EA2"/>
    <w:rsid w:val="1A6F546C"/>
    <w:rsid w:val="1A9C7D96"/>
    <w:rsid w:val="1A9F11A0"/>
    <w:rsid w:val="1AC5541B"/>
    <w:rsid w:val="1B03772D"/>
    <w:rsid w:val="1D0B6041"/>
    <w:rsid w:val="1EBB5DDC"/>
    <w:rsid w:val="215D076E"/>
    <w:rsid w:val="24276663"/>
    <w:rsid w:val="24FE7DAC"/>
    <w:rsid w:val="252938BB"/>
    <w:rsid w:val="25AB2672"/>
    <w:rsid w:val="260C006F"/>
    <w:rsid w:val="26221865"/>
    <w:rsid w:val="269C4A04"/>
    <w:rsid w:val="26AE0128"/>
    <w:rsid w:val="26B11081"/>
    <w:rsid w:val="27855FE4"/>
    <w:rsid w:val="27C31FE1"/>
    <w:rsid w:val="27C643B4"/>
    <w:rsid w:val="27D75131"/>
    <w:rsid w:val="28450EAE"/>
    <w:rsid w:val="29751A48"/>
    <w:rsid w:val="29C155EE"/>
    <w:rsid w:val="2A035017"/>
    <w:rsid w:val="2A885967"/>
    <w:rsid w:val="2B7A3E58"/>
    <w:rsid w:val="2B8D578E"/>
    <w:rsid w:val="2C304BCF"/>
    <w:rsid w:val="2C8F1FCA"/>
    <w:rsid w:val="2CC11B20"/>
    <w:rsid w:val="2DD23233"/>
    <w:rsid w:val="2DFC777E"/>
    <w:rsid w:val="2F5C6B18"/>
    <w:rsid w:val="2FD73E47"/>
    <w:rsid w:val="30C20C50"/>
    <w:rsid w:val="30F87FF6"/>
    <w:rsid w:val="315A3058"/>
    <w:rsid w:val="321F5E90"/>
    <w:rsid w:val="32B07E13"/>
    <w:rsid w:val="32EB27E2"/>
    <w:rsid w:val="3337275D"/>
    <w:rsid w:val="338460D7"/>
    <w:rsid w:val="33946FA3"/>
    <w:rsid w:val="33B74D71"/>
    <w:rsid w:val="348C25A8"/>
    <w:rsid w:val="34B67410"/>
    <w:rsid w:val="35050BDB"/>
    <w:rsid w:val="350C0831"/>
    <w:rsid w:val="353761F1"/>
    <w:rsid w:val="361A2433"/>
    <w:rsid w:val="36475EB7"/>
    <w:rsid w:val="364F3310"/>
    <w:rsid w:val="36745A11"/>
    <w:rsid w:val="36D244A4"/>
    <w:rsid w:val="374B2196"/>
    <w:rsid w:val="384F7D54"/>
    <w:rsid w:val="39191602"/>
    <w:rsid w:val="39DE57A4"/>
    <w:rsid w:val="39F57E93"/>
    <w:rsid w:val="3A0C0C9B"/>
    <w:rsid w:val="3A6C43AB"/>
    <w:rsid w:val="3AD66314"/>
    <w:rsid w:val="3AE26A4A"/>
    <w:rsid w:val="3B8662DF"/>
    <w:rsid w:val="3BD016FC"/>
    <w:rsid w:val="3C2F0E00"/>
    <w:rsid w:val="3CCF6DEA"/>
    <w:rsid w:val="3D6F14D7"/>
    <w:rsid w:val="3DE700EC"/>
    <w:rsid w:val="3E3D16E4"/>
    <w:rsid w:val="3E533D80"/>
    <w:rsid w:val="3E721587"/>
    <w:rsid w:val="3EF939EB"/>
    <w:rsid w:val="403B5ADB"/>
    <w:rsid w:val="4048247B"/>
    <w:rsid w:val="418F7E4B"/>
    <w:rsid w:val="435B5B8F"/>
    <w:rsid w:val="438E0B64"/>
    <w:rsid w:val="44475A45"/>
    <w:rsid w:val="44596C0E"/>
    <w:rsid w:val="447B5C88"/>
    <w:rsid w:val="45733030"/>
    <w:rsid w:val="45970992"/>
    <w:rsid w:val="45A01C45"/>
    <w:rsid w:val="45F86A80"/>
    <w:rsid w:val="460E0744"/>
    <w:rsid w:val="47DB4C1A"/>
    <w:rsid w:val="48415AB2"/>
    <w:rsid w:val="4853505E"/>
    <w:rsid w:val="48CE03B7"/>
    <w:rsid w:val="49223103"/>
    <w:rsid w:val="49D91C78"/>
    <w:rsid w:val="49DA3B9B"/>
    <w:rsid w:val="49FA28C6"/>
    <w:rsid w:val="4A956656"/>
    <w:rsid w:val="4BFA172F"/>
    <w:rsid w:val="4C315CA5"/>
    <w:rsid w:val="4C695905"/>
    <w:rsid w:val="4D9E6CA7"/>
    <w:rsid w:val="4EE921BF"/>
    <w:rsid w:val="4FEF53AF"/>
    <w:rsid w:val="50780EF9"/>
    <w:rsid w:val="50C260F8"/>
    <w:rsid w:val="51382899"/>
    <w:rsid w:val="51FC3EAB"/>
    <w:rsid w:val="52974593"/>
    <w:rsid w:val="537B25FA"/>
    <w:rsid w:val="54C626E3"/>
    <w:rsid w:val="562C5279"/>
    <w:rsid w:val="5652138E"/>
    <w:rsid w:val="567C07FA"/>
    <w:rsid w:val="56E87206"/>
    <w:rsid w:val="57CA1DE6"/>
    <w:rsid w:val="57ED4517"/>
    <w:rsid w:val="599E730D"/>
    <w:rsid w:val="5A5F7914"/>
    <w:rsid w:val="5ADA12C8"/>
    <w:rsid w:val="5ADA4479"/>
    <w:rsid w:val="5B206690"/>
    <w:rsid w:val="5B212AB7"/>
    <w:rsid w:val="5BCF1032"/>
    <w:rsid w:val="5C1346B4"/>
    <w:rsid w:val="5C1D0F83"/>
    <w:rsid w:val="5C906786"/>
    <w:rsid w:val="5CFE397C"/>
    <w:rsid w:val="5D832924"/>
    <w:rsid w:val="5E6D4162"/>
    <w:rsid w:val="5E794EDE"/>
    <w:rsid w:val="5ECB4F80"/>
    <w:rsid w:val="5F4D6E51"/>
    <w:rsid w:val="60753C55"/>
    <w:rsid w:val="60896B82"/>
    <w:rsid w:val="60A0031B"/>
    <w:rsid w:val="60E962C8"/>
    <w:rsid w:val="61C7294C"/>
    <w:rsid w:val="6261558C"/>
    <w:rsid w:val="626A64F7"/>
    <w:rsid w:val="62B44582"/>
    <w:rsid w:val="62C70A69"/>
    <w:rsid w:val="63E60B0D"/>
    <w:rsid w:val="63E661F3"/>
    <w:rsid w:val="63EF7AD2"/>
    <w:rsid w:val="642B3A18"/>
    <w:rsid w:val="65106751"/>
    <w:rsid w:val="65683DBE"/>
    <w:rsid w:val="660F79C2"/>
    <w:rsid w:val="662E6570"/>
    <w:rsid w:val="68304779"/>
    <w:rsid w:val="68B95FFA"/>
    <w:rsid w:val="68F337D5"/>
    <w:rsid w:val="69222FDB"/>
    <w:rsid w:val="69D9584E"/>
    <w:rsid w:val="6A2D4C14"/>
    <w:rsid w:val="6A5B0C67"/>
    <w:rsid w:val="6A9143C6"/>
    <w:rsid w:val="6B0E06C4"/>
    <w:rsid w:val="6BA36EF8"/>
    <w:rsid w:val="6C9E4E4B"/>
    <w:rsid w:val="6DA76765"/>
    <w:rsid w:val="6DEA259B"/>
    <w:rsid w:val="6F07576D"/>
    <w:rsid w:val="6F4024CD"/>
    <w:rsid w:val="6F5F5F3A"/>
    <w:rsid w:val="6FBA3A17"/>
    <w:rsid w:val="713A1BD4"/>
    <w:rsid w:val="722673A0"/>
    <w:rsid w:val="726A1A21"/>
    <w:rsid w:val="72894B52"/>
    <w:rsid w:val="72F30C3C"/>
    <w:rsid w:val="7462275E"/>
    <w:rsid w:val="7476414A"/>
    <w:rsid w:val="74866C79"/>
    <w:rsid w:val="74C567B7"/>
    <w:rsid w:val="75037897"/>
    <w:rsid w:val="75DC3777"/>
    <w:rsid w:val="76660297"/>
    <w:rsid w:val="76B91668"/>
    <w:rsid w:val="76BA63C9"/>
    <w:rsid w:val="76CF5155"/>
    <w:rsid w:val="76D05479"/>
    <w:rsid w:val="76FE233A"/>
    <w:rsid w:val="77043241"/>
    <w:rsid w:val="77043F8E"/>
    <w:rsid w:val="771213CA"/>
    <w:rsid w:val="78C454CB"/>
    <w:rsid w:val="7AB94A45"/>
    <w:rsid w:val="7B397DA0"/>
    <w:rsid w:val="7BF97487"/>
    <w:rsid w:val="7C960843"/>
    <w:rsid w:val="7CE0785C"/>
    <w:rsid w:val="7D01060F"/>
    <w:rsid w:val="7D8E24AC"/>
    <w:rsid w:val="7E861A1F"/>
    <w:rsid w:val="7FA06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6">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8"/>
      <w:szCs w:val="28"/>
      <w:lang w:val="zh-CN" w:bidi="zh-CN"/>
    </w:rPr>
  </w:style>
  <w:style w:type="paragraph" w:styleId="6">
    <w:name w:val="Plain Text"/>
    <w:basedOn w:val="1"/>
    <w:link w:val="25"/>
    <w:qFormat/>
    <w:uiPriority w:val="0"/>
    <w:rPr>
      <w:rFonts w:ascii="宋体" w:hAnsi="Courier New" w:eastAsia="宋体" w:cs="Courier New"/>
      <w:szCs w:val="21"/>
    </w:rPr>
  </w:style>
  <w:style w:type="paragraph" w:styleId="7">
    <w:name w:val="Balloon Text"/>
    <w:basedOn w:val="1"/>
    <w:link w:val="24"/>
    <w:qFormat/>
    <w:uiPriority w:val="0"/>
    <w:rPr>
      <w:sz w:val="18"/>
      <w:szCs w:val="18"/>
    </w:rPr>
  </w:style>
  <w:style w:type="paragraph" w:styleId="8">
    <w:name w:val="footer"/>
    <w:basedOn w:val="1"/>
    <w:link w:val="22"/>
    <w:qFormat/>
    <w:uiPriority w:val="0"/>
    <w:pPr>
      <w:tabs>
        <w:tab w:val="center" w:pos="4153"/>
        <w:tab w:val="right" w:pos="8306"/>
      </w:tabs>
      <w:snapToGrid w:val="0"/>
      <w:jc w:val="left"/>
    </w:pPr>
    <w:rPr>
      <w:sz w:val="18"/>
      <w:szCs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27"/>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11">
    <w:name w:val="Normal (Web)"/>
    <w:basedOn w:val="1"/>
    <w:qFormat/>
    <w:uiPriority w:val="0"/>
    <w:pPr>
      <w:spacing w:beforeAutospacing="1" w:afterAutospacing="1"/>
      <w:jc w:val="left"/>
    </w:pPr>
    <w:rPr>
      <w:rFonts w:cs="Times New Roman"/>
      <w:kern w:val="0"/>
      <w:sz w:val="24"/>
    </w:rPr>
  </w:style>
  <w:style w:type="paragraph" w:styleId="12">
    <w:name w:val="Title"/>
    <w:basedOn w:val="1"/>
    <w:next w:val="1"/>
    <w:link w:val="26"/>
    <w:qFormat/>
    <w:uiPriority w:val="10"/>
    <w:pPr>
      <w:spacing w:before="240" w:after="60"/>
      <w:jc w:val="center"/>
      <w:outlineLvl w:val="0"/>
    </w:pPr>
    <w:rPr>
      <w:rFonts w:eastAsia="宋体" w:asciiTheme="majorHAnsi" w:hAnsiTheme="majorHAnsi" w:cstheme="majorBidi"/>
      <w:b/>
      <w:bCs/>
      <w:sz w:val="32"/>
      <w:szCs w:val="3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5">
    <w:name w:val="Medium Grid 3 Accent 1"/>
    <w:basedOn w:val="13"/>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character" w:styleId="17">
    <w:name w:val="Strong"/>
    <w:basedOn w:val="16"/>
    <w:qFormat/>
    <w:uiPriority w:val="0"/>
    <w:rPr>
      <w:rFonts w:ascii="Times New Roman" w:hAnsi="Times New Roman" w:eastAsia="宋体" w:cs="Times New Roman"/>
      <w:b/>
    </w:rPr>
  </w:style>
  <w:style w:type="character" w:styleId="18">
    <w:name w:val="FollowedHyperlink"/>
    <w:basedOn w:val="16"/>
    <w:qFormat/>
    <w:uiPriority w:val="0"/>
    <w:rPr>
      <w:rFonts w:ascii="Times New Roman" w:hAnsi="Times New Roman" w:eastAsia="宋体" w:cs="Times New Roman"/>
      <w:color w:val="000000"/>
      <w:u w:val="none"/>
    </w:rPr>
  </w:style>
  <w:style w:type="character" w:styleId="19">
    <w:name w:val="Hyperlink"/>
    <w:basedOn w:val="16"/>
    <w:qFormat/>
    <w:uiPriority w:val="0"/>
    <w:rPr>
      <w:rFonts w:ascii="Times New Roman" w:hAnsi="Times New Roman" w:eastAsia="宋体" w:cs="Times New Roman"/>
      <w:color w:val="000000"/>
      <w:u w:val="none"/>
    </w:rPr>
  </w:style>
  <w:style w:type="paragraph" w:styleId="20">
    <w:name w:val="List Paragraph"/>
    <w:basedOn w:val="1"/>
    <w:unhideWhenUsed/>
    <w:qFormat/>
    <w:uiPriority w:val="34"/>
    <w:pPr>
      <w:ind w:firstLine="420" w:firstLineChars="200"/>
    </w:pPr>
  </w:style>
  <w:style w:type="character" w:customStyle="1" w:styleId="21">
    <w:name w:val="页眉 Char"/>
    <w:basedOn w:val="16"/>
    <w:link w:val="9"/>
    <w:qFormat/>
    <w:uiPriority w:val="0"/>
    <w:rPr>
      <w:rFonts w:asciiTheme="minorHAnsi" w:hAnsiTheme="minorHAnsi" w:eastAsiaTheme="minorEastAsia" w:cstheme="minorBidi"/>
      <w:sz w:val="18"/>
      <w:szCs w:val="18"/>
    </w:rPr>
  </w:style>
  <w:style w:type="character" w:customStyle="1" w:styleId="22">
    <w:name w:val="页脚 Char"/>
    <w:basedOn w:val="16"/>
    <w:link w:val="8"/>
    <w:qFormat/>
    <w:uiPriority w:val="0"/>
    <w:rPr>
      <w:rFonts w:asciiTheme="minorHAnsi" w:hAnsiTheme="minorHAnsi" w:eastAsiaTheme="minorEastAsia" w:cstheme="minorBidi"/>
      <w:sz w:val="18"/>
      <w:szCs w:val="18"/>
    </w:rPr>
  </w:style>
  <w:style w:type="paragraph" w:customStyle="1" w:styleId="23">
    <w:name w:val="WPSOffice手动目录 1"/>
    <w:qFormat/>
    <w:uiPriority w:val="0"/>
    <w:rPr>
      <w:rFonts w:ascii="Times New Roman" w:hAnsi="Times New Roman" w:eastAsia="宋体" w:cs="Times New Roman"/>
      <w:lang w:val="en-US" w:eastAsia="zh-CN" w:bidi="ar-SA"/>
    </w:rPr>
  </w:style>
  <w:style w:type="character" w:customStyle="1" w:styleId="24">
    <w:name w:val="批注框文本 Char"/>
    <w:basedOn w:val="16"/>
    <w:link w:val="7"/>
    <w:qFormat/>
    <w:uiPriority w:val="0"/>
    <w:rPr>
      <w:kern w:val="2"/>
      <w:sz w:val="18"/>
      <w:szCs w:val="18"/>
    </w:rPr>
  </w:style>
  <w:style w:type="character" w:customStyle="1" w:styleId="25">
    <w:name w:val="纯文本 Char"/>
    <w:basedOn w:val="16"/>
    <w:link w:val="6"/>
    <w:qFormat/>
    <w:uiPriority w:val="0"/>
    <w:rPr>
      <w:rFonts w:ascii="宋体" w:hAnsi="Courier New" w:eastAsia="宋体" w:cs="Courier New"/>
      <w:kern w:val="2"/>
      <w:sz w:val="21"/>
      <w:szCs w:val="21"/>
    </w:rPr>
  </w:style>
  <w:style w:type="character" w:customStyle="1" w:styleId="26">
    <w:name w:val="标题 Char"/>
    <w:basedOn w:val="16"/>
    <w:link w:val="12"/>
    <w:qFormat/>
    <w:uiPriority w:val="10"/>
    <w:rPr>
      <w:rFonts w:asciiTheme="majorHAnsi" w:hAnsiTheme="majorHAnsi" w:cstheme="majorBidi"/>
      <w:b/>
      <w:bCs/>
      <w:kern w:val="2"/>
      <w:sz w:val="32"/>
      <w:szCs w:val="32"/>
    </w:rPr>
  </w:style>
  <w:style w:type="character" w:customStyle="1" w:styleId="27">
    <w:name w:val="副标题 Char"/>
    <w:basedOn w:val="16"/>
    <w:link w:val="10"/>
    <w:qFormat/>
    <w:uiPriority w:val="0"/>
    <w:rPr>
      <w:rFonts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4"/>
    <customShpInfo spid="_x0000_s1038"/>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1452</Words>
  <Characters>8277</Characters>
  <Lines>68</Lines>
  <Paragraphs>19</Paragraphs>
  <TotalTime>8</TotalTime>
  <ScaleCrop>false</ScaleCrop>
  <LinksUpToDate>false</LinksUpToDate>
  <CharactersWithSpaces>9710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ttsunx</cp:lastModifiedBy>
  <dcterms:modified xsi:type="dcterms:W3CDTF">2021-12-23T02:31:42Z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FFB0A386AE074FA88C046DBD1505B2CC</vt:lpwstr>
  </property>
</Properties>
</file>